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2C" w:rsidRPr="00DB2508" w:rsidRDefault="00C6382C" w:rsidP="00DB2508">
      <w:pPr>
        <w:spacing w:line="360" w:lineRule="auto"/>
        <w:rPr>
          <w:rFonts w:ascii="黑体" w:eastAsia="黑体" w:hAnsi="黑体" w:cs="Times New Roman"/>
          <w:b/>
          <w:bCs/>
          <w:sz w:val="30"/>
          <w:szCs w:val="30"/>
        </w:rPr>
      </w:pPr>
      <w:bookmarkStart w:id="0" w:name="OLE_LINK4"/>
      <w:bookmarkStart w:id="1" w:name="OLE_LINK2"/>
      <w:r w:rsidRPr="00DB2508">
        <w:rPr>
          <w:rFonts w:ascii="黑体" w:eastAsia="黑体" w:hAnsi="黑体" w:cs="黑体" w:hint="eastAsia"/>
          <w:b/>
          <w:bCs/>
          <w:sz w:val="30"/>
          <w:szCs w:val="30"/>
        </w:rPr>
        <w:t>【党支部动态】</w:t>
      </w:r>
    </w:p>
    <w:p w:rsidR="00C6382C" w:rsidRPr="00DB2508" w:rsidRDefault="00C6382C" w:rsidP="002C6F1D">
      <w:pPr>
        <w:spacing w:line="312" w:lineRule="auto"/>
        <w:ind w:firstLineChars="150" w:firstLine="360"/>
        <w:rPr>
          <w:rFonts w:ascii="宋体" w:cs="宋体"/>
          <w:sz w:val="24"/>
          <w:szCs w:val="24"/>
        </w:rPr>
      </w:pPr>
      <w:r w:rsidRPr="00DB2508">
        <w:rPr>
          <w:rFonts w:ascii="宋体" w:hAnsi="宋体" w:cs="宋体" w:hint="eastAsia"/>
          <w:sz w:val="24"/>
          <w:szCs w:val="24"/>
        </w:rPr>
        <w:t>根据中注协行业党委和上海市社会工作党委的统一部署，</w:t>
      </w:r>
      <w:r w:rsidRPr="00DB2508">
        <w:rPr>
          <w:rFonts w:ascii="宋体" w:hAnsi="宋体" w:cs="宋体"/>
          <w:sz w:val="24"/>
          <w:szCs w:val="24"/>
        </w:rPr>
        <w:t>6</w:t>
      </w:r>
      <w:r w:rsidRPr="00DB2508">
        <w:rPr>
          <w:rFonts w:ascii="宋体" w:hAnsi="宋体" w:cs="宋体" w:hint="eastAsia"/>
          <w:sz w:val="24"/>
          <w:szCs w:val="24"/>
        </w:rPr>
        <w:t>月</w:t>
      </w:r>
      <w:r w:rsidRPr="00DB2508">
        <w:rPr>
          <w:rFonts w:ascii="宋体" w:hAnsi="宋体" w:cs="宋体"/>
          <w:sz w:val="24"/>
          <w:szCs w:val="24"/>
        </w:rPr>
        <w:t>29</w:t>
      </w:r>
      <w:r w:rsidRPr="00DB2508">
        <w:rPr>
          <w:rFonts w:ascii="宋体" w:hAnsi="宋体" w:cs="宋体" w:hint="eastAsia"/>
          <w:sz w:val="24"/>
          <w:szCs w:val="24"/>
        </w:rPr>
        <w:t>日瑞和联合支部参加了行业党委组织召开的党建工作片组会议，会议部署推动了行业“两学一做”学习教育、“创新服务年”主题活动和进一步深化行业党建的相关工作。就学习教育、主题年活动和深化行业党建工作提出四点意见：</w:t>
      </w:r>
    </w:p>
    <w:p w:rsidR="00C6382C" w:rsidRPr="00DB2508" w:rsidRDefault="00C6382C" w:rsidP="002C6F1D">
      <w:pPr>
        <w:spacing w:line="312" w:lineRule="auto"/>
        <w:ind w:firstLineChars="150" w:firstLine="360"/>
        <w:rPr>
          <w:rFonts w:ascii="宋体" w:cs="宋体"/>
          <w:sz w:val="24"/>
          <w:szCs w:val="24"/>
        </w:rPr>
      </w:pPr>
      <w:r w:rsidRPr="00DB2508">
        <w:rPr>
          <w:rFonts w:ascii="宋体" w:hAnsi="宋体" w:cs="宋体" w:hint="eastAsia"/>
          <w:sz w:val="24"/>
          <w:szCs w:val="24"/>
        </w:rPr>
        <w:t>一是要始终与中央保持高度一致，自觉站在从严治党管党的政治高度，深刻认识“两学一做”的重要意义，切实增强学习教育的责任感。</w:t>
      </w:r>
    </w:p>
    <w:p w:rsidR="00C6382C" w:rsidRPr="00DB2508" w:rsidRDefault="00C6382C" w:rsidP="002C6F1D">
      <w:pPr>
        <w:spacing w:line="312" w:lineRule="auto"/>
        <w:ind w:firstLineChars="150" w:firstLine="360"/>
        <w:rPr>
          <w:rFonts w:ascii="宋体" w:cs="宋体"/>
          <w:sz w:val="24"/>
          <w:szCs w:val="24"/>
        </w:rPr>
      </w:pPr>
      <w:r w:rsidRPr="00DB2508">
        <w:rPr>
          <w:rFonts w:ascii="宋体" w:hAnsi="宋体" w:cs="宋体" w:hint="eastAsia"/>
          <w:sz w:val="24"/>
          <w:szCs w:val="24"/>
        </w:rPr>
        <w:t>二是要注重与自身实际紧密结合，着眼全面强化党员的党性宗旨，努力聚焦“两学一做”的重点环节，切实增强学习教育的针对性。</w:t>
      </w:r>
    </w:p>
    <w:p w:rsidR="00C6382C" w:rsidRPr="00DB2508" w:rsidRDefault="00C6382C" w:rsidP="002C6F1D">
      <w:pPr>
        <w:spacing w:line="312" w:lineRule="auto"/>
        <w:ind w:firstLineChars="150" w:firstLine="360"/>
        <w:rPr>
          <w:rFonts w:ascii="宋体" w:cs="宋体"/>
          <w:sz w:val="24"/>
          <w:szCs w:val="24"/>
        </w:rPr>
      </w:pPr>
      <w:r w:rsidRPr="00DB2508">
        <w:rPr>
          <w:rFonts w:ascii="宋体" w:hAnsi="宋体" w:cs="宋体" w:hint="eastAsia"/>
          <w:sz w:val="24"/>
          <w:szCs w:val="24"/>
        </w:rPr>
        <w:t>三是要充分发挥事务所党组织的政治核心作用，切实履行党建工作责任，严格落实《指导意见》工作要求，切实推进行业党的建设工作不断深化。</w:t>
      </w:r>
    </w:p>
    <w:p w:rsidR="00C6382C" w:rsidRPr="00DB2508" w:rsidRDefault="00C6382C" w:rsidP="002C6F1D">
      <w:pPr>
        <w:spacing w:line="312" w:lineRule="auto"/>
        <w:ind w:firstLineChars="150" w:firstLine="360"/>
        <w:rPr>
          <w:rFonts w:ascii="宋体" w:cs="宋体"/>
          <w:sz w:val="24"/>
          <w:szCs w:val="24"/>
        </w:rPr>
      </w:pPr>
      <w:r w:rsidRPr="00DB2508">
        <w:rPr>
          <w:rFonts w:ascii="宋体" w:hAnsi="宋体" w:cs="宋体" w:hint="eastAsia"/>
          <w:sz w:val="24"/>
          <w:szCs w:val="24"/>
        </w:rPr>
        <w:t>四是要牢固树立创新发展理念，紧扣国家建设创新服务的内容和方式，不断提升行业服务质量和水平，切实增强党务业务双融合。</w:t>
      </w:r>
    </w:p>
    <w:p w:rsidR="00C6382C" w:rsidRPr="00DB2508" w:rsidRDefault="00C6382C" w:rsidP="002C6F1D">
      <w:pPr>
        <w:spacing w:line="312" w:lineRule="auto"/>
        <w:ind w:firstLineChars="150" w:firstLine="360"/>
        <w:rPr>
          <w:rFonts w:ascii="宋体" w:cs="宋体"/>
          <w:sz w:val="24"/>
          <w:szCs w:val="24"/>
        </w:rPr>
      </w:pPr>
      <w:r w:rsidRPr="00DB2508">
        <w:rPr>
          <w:rFonts w:ascii="宋体" w:hAnsi="宋体" w:cs="宋体" w:hint="eastAsia"/>
          <w:sz w:val="24"/>
          <w:szCs w:val="24"/>
        </w:rPr>
        <w:t>瑞和联合支部结合会议精神和要求</w:t>
      </w:r>
      <w:r w:rsidRPr="00DB2508">
        <w:rPr>
          <w:rFonts w:ascii="宋体" w:hAnsi="宋体" w:cs="宋体"/>
          <w:sz w:val="24"/>
          <w:szCs w:val="24"/>
        </w:rPr>
        <w:t>,</w:t>
      </w:r>
      <w:r w:rsidRPr="00DB2508">
        <w:rPr>
          <w:rFonts w:ascii="宋体" w:hAnsi="宋体" w:cs="宋体" w:hint="eastAsia"/>
          <w:sz w:val="24"/>
          <w:szCs w:val="24"/>
        </w:rPr>
        <w:t>把习近平总书记“七一”重要讲话作为“两学一做”学习教育的重要内容，通过发放“两学一做”学习教育笔记本、组织召开专题研讨等方式，深入开展学习讨论</w:t>
      </w:r>
      <w:r w:rsidRPr="00DB2508">
        <w:rPr>
          <w:rFonts w:ascii="宋体" w:hAnsi="宋体" w:cs="宋体"/>
          <w:sz w:val="24"/>
          <w:szCs w:val="24"/>
        </w:rPr>
        <w:t>,</w:t>
      </w:r>
      <w:r w:rsidRPr="00DB2508">
        <w:rPr>
          <w:rFonts w:ascii="宋体" w:hAnsi="宋体" w:cs="宋体" w:hint="eastAsia"/>
          <w:sz w:val="24"/>
          <w:szCs w:val="24"/>
        </w:rPr>
        <w:t>帮助党员全面准确理解和把握习近平总书记“七一”重要讲话的核心要义，以知促行、知行合一，做实事、务实功、求实效，着力解决思想问题与工作实际问题，保持谦虚、谨慎、不骄、不躁的作风，不忘初心、继续前进。</w:t>
      </w:r>
    </w:p>
    <w:p w:rsidR="00C6382C" w:rsidRPr="00DD7A64" w:rsidRDefault="00C6382C" w:rsidP="00DD7A64">
      <w:pPr>
        <w:spacing w:line="312" w:lineRule="auto"/>
        <w:ind w:firstLineChars="150" w:firstLine="361"/>
        <w:jc w:val="right"/>
        <w:rPr>
          <w:rFonts w:ascii="楷体" w:eastAsia="楷体" w:hAnsi="楷体" w:cs="Times New Roman"/>
          <w:b/>
          <w:bCs/>
          <w:sz w:val="24"/>
          <w:szCs w:val="24"/>
        </w:rPr>
      </w:pPr>
      <w:r w:rsidRPr="00DD7A64">
        <w:rPr>
          <w:rFonts w:ascii="楷体" w:eastAsia="楷体" w:hAnsi="楷体" w:cs="华文楷体" w:hint="eastAsia"/>
          <w:b/>
          <w:bCs/>
          <w:sz w:val="24"/>
          <w:szCs w:val="24"/>
        </w:rPr>
        <w:t>党支部</w:t>
      </w:r>
    </w:p>
    <w:p w:rsidR="00C6382C" w:rsidRPr="00DB2508" w:rsidRDefault="00C6382C" w:rsidP="00DB2508">
      <w:pPr>
        <w:widowControl/>
        <w:spacing w:line="360" w:lineRule="auto"/>
        <w:jc w:val="left"/>
        <w:outlineLvl w:val="0"/>
        <w:rPr>
          <w:rFonts w:ascii="宋体" w:cs="宋体"/>
          <w:sz w:val="24"/>
          <w:szCs w:val="24"/>
        </w:rPr>
      </w:pPr>
    </w:p>
    <w:p w:rsidR="00C6382C" w:rsidRPr="00DB2508" w:rsidRDefault="00C6382C" w:rsidP="00DB2508">
      <w:pPr>
        <w:widowControl/>
        <w:spacing w:line="360" w:lineRule="auto"/>
        <w:jc w:val="left"/>
        <w:outlineLvl w:val="0"/>
        <w:rPr>
          <w:rFonts w:ascii="黑体" w:eastAsia="黑体" w:hAnsi="黑体" w:cs="Times New Roman"/>
          <w:b/>
          <w:bCs/>
          <w:sz w:val="30"/>
          <w:szCs w:val="30"/>
        </w:rPr>
      </w:pPr>
      <w:r w:rsidRPr="00DB2508">
        <w:rPr>
          <w:rFonts w:ascii="黑体" w:eastAsia="黑体" w:hAnsi="黑体" w:cs="黑体" w:hint="eastAsia"/>
          <w:b/>
          <w:bCs/>
          <w:sz w:val="30"/>
          <w:szCs w:val="30"/>
        </w:rPr>
        <w:lastRenderedPageBreak/>
        <w:t>【党群资讯】</w:t>
      </w:r>
    </w:p>
    <w:p w:rsidR="00C6382C" w:rsidRPr="00990CC9" w:rsidRDefault="00C6382C" w:rsidP="00DB2508">
      <w:pPr>
        <w:widowControl/>
        <w:spacing w:line="360" w:lineRule="auto"/>
        <w:jc w:val="center"/>
        <w:outlineLvl w:val="0"/>
        <w:rPr>
          <w:rFonts w:ascii="楷体" w:eastAsia="楷体" w:hAnsi="楷体" w:cs="华文楷体"/>
          <w:b/>
          <w:bCs/>
          <w:sz w:val="30"/>
          <w:szCs w:val="30"/>
        </w:rPr>
      </w:pPr>
      <w:r w:rsidRPr="00990CC9">
        <w:rPr>
          <w:rFonts w:ascii="楷体" w:eastAsia="楷体" w:hAnsi="楷体" w:cs="华文楷体" w:hint="eastAsia"/>
          <w:b/>
          <w:bCs/>
          <w:sz w:val="30"/>
          <w:szCs w:val="30"/>
        </w:rPr>
        <w:t>中共党员总数</w:t>
      </w:r>
      <w:r w:rsidRPr="00990CC9">
        <w:rPr>
          <w:rFonts w:ascii="楷体" w:eastAsia="楷体" w:hAnsi="楷体" w:cs="华文楷体"/>
          <w:b/>
          <w:bCs/>
          <w:sz w:val="30"/>
          <w:szCs w:val="30"/>
        </w:rPr>
        <w:t>8875.8</w:t>
      </w:r>
      <w:r w:rsidRPr="00990CC9">
        <w:rPr>
          <w:rFonts w:ascii="楷体" w:eastAsia="楷体" w:hAnsi="楷体" w:cs="华文楷体" w:hint="eastAsia"/>
          <w:b/>
          <w:bCs/>
          <w:sz w:val="30"/>
          <w:szCs w:val="30"/>
        </w:rPr>
        <w:t>万</w:t>
      </w:r>
      <w:r w:rsidRPr="00990CC9">
        <w:rPr>
          <w:rFonts w:ascii="楷体" w:eastAsia="楷体" w:hAnsi="楷体" w:cs="华文楷体"/>
          <w:b/>
          <w:bCs/>
          <w:sz w:val="30"/>
          <w:szCs w:val="30"/>
        </w:rPr>
        <w:t xml:space="preserve"> 80</w:t>
      </w:r>
      <w:r w:rsidRPr="00990CC9">
        <w:rPr>
          <w:rFonts w:ascii="楷体" w:eastAsia="楷体" w:hAnsi="楷体" w:cs="华文楷体" w:hint="eastAsia"/>
          <w:b/>
          <w:bCs/>
          <w:sz w:val="30"/>
          <w:szCs w:val="30"/>
        </w:rPr>
        <w:t>后党员占总数</w:t>
      </w:r>
      <w:r w:rsidRPr="00990CC9">
        <w:rPr>
          <w:rFonts w:ascii="楷体" w:eastAsia="楷体" w:hAnsi="楷体" w:cs="华文楷体"/>
          <w:b/>
          <w:bCs/>
          <w:sz w:val="30"/>
          <w:szCs w:val="30"/>
        </w:rPr>
        <w:t>25%</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昨天，国务院新闻办公室相关发布会发布</w:t>
      </w:r>
      <w:r w:rsidRPr="00990CC9">
        <w:rPr>
          <w:rFonts w:ascii="宋体" w:hAnsi="宋体"/>
          <w:sz w:val="24"/>
          <w:szCs w:val="24"/>
        </w:rPr>
        <w:t>2015</w:t>
      </w:r>
      <w:r w:rsidRPr="00990CC9">
        <w:rPr>
          <w:rFonts w:ascii="宋体" w:hAnsi="宋体" w:hint="eastAsia"/>
          <w:sz w:val="24"/>
          <w:szCs w:val="24"/>
        </w:rPr>
        <w:t>年中国共产党党内统计公报，统计数据显示，截至</w:t>
      </w:r>
      <w:r w:rsidRPr="00990CC9">
        <w:rPr>
          <w:rFonts w:ascii="宋体" w:hAnsi="宋体"/>
          <w:sz w:val="24"/>
          <w:szCs w:val="24"/>
        </w:rPr>
        <w:t>2015</w:t>
      </w:r>
      <w:r w:rsidRPr="00990CC9">
        <w:rPr>
          <w:rFonts w:ascii="宋体" w:hAnsi="宋体" w:hint="eastAsia"/>
          <w:sz w:val="24"/>
          <w:szCs w:val="24"/>
        </w:rPr>
        <w:t>年</w:t>
      </w:r>
      <w:r w:rsidRPr="00990CC9">
        <w:rPr>
          <w:rFonts w:ascii="宋体" w:hAnsi="宋体"/>
          <w:sz w:val="24"/>
          <w:szCs w:val="24"/>
        </w:rPr>
        <w:t>12</w:t>
      </w:r>
      <w:r w:rsidRPr="00990CC9">
        <w:rPr>
          <w:rFonts w:ascii="宋体" w:hAnsi="宋体" w:hint="eastAsia"/>
          <w:sz w:val="24"/>
          <w:szCs w:val="24"/>
        </w:rPr>
        <w:t>月</w:t>
      </w:r>
      <w:r w:rsidRPr="00990CC9">
        <w:rPr>
          <w:rFonts w:ascii="宋体" w:hAnsi="宋体"/>
          <w:sz w:val="24"/>
          <w:szCs w:val="24"/>
        </w:rPr>
        <w:t>31</w:t>
      </w:r>
      <w:r w:rsidRPr="00990CC9">
        <w:rPr>
          <w:rFonts w:ascii="宋体" w:hAnsi="宋体" w:hint="eastAsia"/>
          <w:sz w:val="24"/>
          <w:szCs w:val="24"/>
        </w:rPr>
        <w:t>日，中国共产党党员总数为</w:t>
      </w:r>
      <w:r w:rsidRPr="00990CC9">
        <w:rPr>
          <w:rFonts w:ascii="宋体" w:hAnsi="宋体"/>
          <w:sz w:val="24"/>
          <w:szCs w:val="24"/>
        </w:rPr>
        <w:t>8875.8</w:t>
      </w:r>
      <w:r w:rsidRPr="00990CC9">
        <w:rPr>
          <w:rFonts w:ascii="宋体" w:hAnsi="宋体" w:hint="eastAsia"/>
          <w:sz w:val="24"/>
          <w:szCs w:val="24"/>
        </w:rPr>
        <w:t>万名，比上年净增</w:t>
      </w:r>
      <w:r w:rsidRPr="00990CC9">
        <w:rPr>
          <w:rFonts w:ascii="宋体" w:hAnsi="宋体"/>
          <w:sz w:val="24"/>
          <w:szCs w:val="24"/>
        </w:rPr>
        <w:t>96.5</w:t>
      </w:r>
      <w:r w:rsidRPr="00990CC9">
        <w:rPr>
          <w:rFonts w:ascii="宋体" w:hAnsi="宋体" w:hint="eastAsia"/>
          <w:sz w:val="24"/>
          <w:szCs w:val="24"/>
        </w:rPr>
        <w:t>万名，增幅为</w:t>
      </w:r>
      <w:r w:rsidRPr="00990CC9">
        <w:rPr>
          <w:rFonts w:ascii="宋体" w:hAnsi="宋体"/>
          <w:sz w:val="24"/>
          <w:szCs w:val="24"/>
        </w:rPr>
        <w:t>1.1%</w:t>
      </w:r>
      <w:r w:rsidRPr="00990CC9">
        <w:rPr>
          <w:rFonts w:ascii="宋体" w:hAnsi="宋体" w:hint="eastAsia"/>
          <w:sz w:val="24"/>
          <w:szCs w:val="24"/>
        </w:rPr>
        <w:t>。从党员年龄结构看，</w:t>
      </w:r>
      <w:r w:rsidRPr="00990CC9">
        <w:rPr>
          <w:rFonts w:ascii="宋体" w:hAnsi="宋体"/>
          <w:sz w:val="24"/>
          <w:szCs w:val="24"/>
        </w:rPr>
        <w:t>35</w:t>
      </w:r>
      <w:r w:rsidRPr="00990CC9">
        <w:rPr>
          <w:rFonts w:ascii="宋体" w:hAnsi="宋体" w:hint="eastAsia"/>
          <w:sz w:val="24"/>
          <w:szCs w:val="24"/>
        </w:rPr>
        <w:t>岁以下的党员为</w:t>
      </w:r>
      <w:r w:rsidRPr="00990CC9">
        <w:rPr>
          <w:rFonts w:ascii="宋体" w:hAnsi="宋体"/>
          <w:sz w:val="24"/>
          <w:szCs w:val="24"/>
        </w:rPr>
        <w:t>2254.4</w:t>
      </w:r>
      <w:r w:rsidRPr="00990CC9">
        <w:rPr>
          <w:rFonts w:ascii="宋体" w:hAnsi="宋体" w:hint="eastAsia"/>
          <w:sz w:val="24"/>
          <w:szCs w:val="24"/>
        </w:rPr>
        <w:t>万名，占总数超</w:t>
      </w:r>
      <w:r w:rsidRPr="00990CC9">
        <w:rPr>
          <w:rFonts w:ascii="宋体" w:hAnsi="宋体"/>
          <w:sz w:val="24"/>
          <w:szCs w:val="24"/>
        </w:rPr>
        <w:t>25%</w:t>
      </w:r>
      <w:r w:rsidRPr="00990CC9">
        <w:rPr>
          <w:rFonts w:ascii="宋体" w:hAnsi="宋体" w:hint="eastAsia"/>
          <w:sz w:val="24"/>
          <w:szCs w:val="24"/>
        </w:rPr>
        <w:t>。</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sz w:val="24"/>
          <w:szCs w:val="24"/>
        </w:rPr>
        <w:t>&gt;&gt;</w:t>
      </w:r>
      <w:r w:rsidRPr="00990CC9">
        <w:rPr>
          <w:rFonts w:ascii="宋体" w:hAnsi="宋体" w:hint="eastAsia"/>
          <w:sz w:val="24"/>
          <w:szCs w:val="24"/>
        </w:rPr>
        <w:t>党员构成</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大专及以上学历党员达</w:t>
      </w:r>
      <w:r w:rsidRPr="00990CC9">
        <w:rPr>
          <w:rFonts w:ascii="宋体" w:hAnsi="宋体"/>
          <w:sz w:val="24"/>
          <w:szCs w:val="24"/>
        </w:rPr>
        <w:t>44.3%</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从性别、民族和学历来看，女党员</w:t>
      </w:r>
      <w:r w:rsidRPr="00990CC9">
        <w:rPr>
          <w:rFonts w:ascii="宋体" w:hAnsi="宋体"/>
          <w:sz w:val="24"/>
          <w:szCs w:val="24"/>
        </w:rPr>
        <w:t>2227.8</w:t>
      </w:r>
      <w:r w:rsidRPr="00990CC9">
        <w:rPr>
          <w:rFonts w:ascii="宋体" w:hAnsi="宋体" w:hint="eastAsia"/>
          <w:sz w:val="24"/>
          <w:szCs w:val="24"/>
        </w:rPr>
        <w:t>万名，占党员总数的</w:t>
      </w:r>
      <w:r w:rsidRPr="00990CC9">
        <w:rPr>
          <w:rFonts w:ascii="宋体" w:hAnsi="宋体"/>
          <w:sz w:val="24"/>
          <w:szCs w:val="24"/>
        </w:rPr>
        <w:t>25.1%</w:t>
      </w:r>
      <w:r w:rsidRPr="00990CC9">
        <w:rPr>
          <w:rFonts w:ascii="宋体" w:hAnsi="宋体" w:hint="eastAsia"/>
          <w:sz w:val="24"/>
          <w:szCs w:val="24"/>
        </w:rPr>
        <w:t>，比上年提高</w:t>
      </w:r>
      <w:r w:rsidRPr="00990CC9">
        <w:rPr>
          <w:rFonts w:ascii="宋体" w:hAnsi="宋体"/>
          <w:sz w:val="24"/>
          <w:szCs w:val="24"/>
        </w:rPr>
        <w:t>0.4</w:t>
      </w:r>
      <w:r w:rsidRPr="00990CC9">
        <w:rPr>
          <w:rFonts w:ascii="宋体" w:hAnsi="宋体" w:hint="eastAsia"/>
          <w:sz w:val="24"/>
          <w:szCs w:val="24"/>
        </w:rPr>
        <w:t>个百分点。少数民族党员</w:t>
      </w:r>
      <w:r w:rsidRPr="00990CC9">
        <w:rPr>
          <w:rFonts w:ascii="宋体" w:hAnsi="宋体"/>
          <w:sz w:val="24"/>
          <w:szCs w:val="24"/>
        </w:rPr>
        <w:t>618.0</w:t>
      </w:r>
      <w:r w:rsidRPr="00990CC9">
        <w:rPr>
          <w:rFonts w:ascii="宋体" w:hAnsi="宋体" w:hint="eastAsia"/>
          <w:sz w:val="24"/>
          <w:szCs w:val="24"/>
        </w:rPr>
        <w:t>万名，占党员总数的</w:t>
      </w:r>
      <w:r w:rsidRPr="00990CC9">
        <w:rPr>
          <w:rFonts w:ascii="宋体" w:hAnsi="宋体"/>
          <w:sz w:val="24"/>
          <w:szCs w:val="24"/>
        </w:rPr>
        <w:t>7.0%</w:t>
      </w:r>
      <w:r w:rsidRPr="00990CC9">
        <w:rPr>
          <w:rFonts w:ascii="宋体" w:hAnsi="宋体" w:hint="eastAsia"/>
          <w:sz w:val="24"/>
          <w:szCs w:val="24"/>
        </w:rPr>
        <w:t>，比上年提高</w:t>
      </w:r>
      <w:r w:rsidRPr="00990CC9">
        <w:rPr>
          <w:rFonts w:ascii="宋体" w:hAnsi="宋体"/>
          <w:sz w:val="24"/>
          <w:szCs w:val="24"/>
        </w:rPr>
        <w:t>0.1</w:t>
      </w:r>
      <w:r w:rsidRPr="00990CC9">
        <w:rPr>
          <w:rFonts w:ascii="宋体" w:hAnsi="宋体" w:hint="eastAsia"/>
          <w:sz w:val="24"/>
          <w:szCs w:val="24"/>
        </w:rPr>
        <w:t>个百分点。大专及以上学历党员</w:t>
      </w:r>
      <w:r w:rsidRPr="00990CC9">
        <w:rPr>
          <w:rFonts w:ascii="宋体" w:hAnsi="宋体"/>
          <w:sz w:val="24"/>
          <w:szCs w:val="24"/>
        </w:rPr>
        <w:t>3932.4</w:t>
      </w:r>
      <w:r w:rsidRPr="00990CC9">
        <w:rPr>
          <w:rFonts w:ascii="宋体" w:hAnsi="宋体" w:hint="eastAsia"/>
          <w:sz w:val="24"/>
          <w:szCs w:val="24"/>
        </w:rPr>
        <w:t>万名，占党员总数的</w:t>
      </w:r>
      <w:r w:rsidRPr="00990CC9">
        <w:rPr>
          <w:rFonts w:ascii="宋体" w:hAnsi="宋体"/>
          <w:sz w:val="24"/>
          <w:szCs w:val="24"/>
        </w:rPr>
        <w:t>44.3%</w:t>
      </w:r>
      <w:r w:rsidRPr="00990CC9">
        <w:rPr>
          <w:rFonts w:ascii="宋体" w:hAnsi="宋体" w:hint="eastAsia"/>
          <w:sz w:val="24"/>
          <w:szCs w:val="24"/>
        </w:rPr>
        <w:t>，比上年提高</w:t>
      </w:r>
      <w:r w:rsidRPr="00990CC9">
        <w:rPr>
          <w:rFonts w:ascii="宋体" w:hAnsi="宋体"/>
          <w:sz w:val="24"/>
          <w:szCs w:val="24"/>
        </w:rPr>
        <w:t>1.3</w:t>
      </w:r>
      <w:r w:rsidRPr="00990CC9">
        <w:rPr>
          <w:rFonts w:ascii="宋体" w:hAnsi="宋体" w:hint="eastAsia"/>
          <w:sz w:val="24"/>
          <w:szCs w:val="24"/>
        </w:rPr>
        <w:t>个百分点。</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从年龄来看，</w:t>
      </w:r>
      <w:r w:rsidRPr="00990CC9">
        <w:rPr>
          <w:rFonts w:ascii="宋体" w:hAnsi="宋体"/>
          <w:sz w:val="24"/>
          <w:szCs w:val="24"/>
        </w:rPr>
        <w:t>30</w:t>
      </w:r>
      <w:r w:rsidRPr="00990CC9">
        <w:rPr>
          <w:rFonts w:ascii="宋体" w:hAnsi="宋体" w:hint="eastAsia"/>
          <w:sz w:val="24"/>
          <w:szCs w:val="24"/>
        </w:rPr>
        <w:t>岁及以下党员</w:t>
      </w:r>
      <w:r w:rsidRPr="00990CC9">
        <w:rPr>
          <w:rFonts w:ascii="宋体" w:hAnsi="宋体"/>
          <w:sz w:val="24"/>
          <w:szCs w:val="24"/>
        </w:rPr>
        <w:t>1375.2</w:t>
      </w:r>
      <w:r w:rsidRPr="00990CC9">
        <w:rPr>
          <w:rFonts w:ascii="宋体" w:hAnsi="宋体" w:hint="eastAsia"/>
          <w:sz w:val="24"/>
          <w:szCs w:val="24"/>
        </w:rPr>
        <w:t>万名，</w:t>
      </w:r>
      <w:r w:rsidRPr="00990CC9">
        <w:rPr>
          <w:rFonts w:ascii="宋体" w:hAnsi="宋体"/>
          <w:sz w:val="24"/>
          <w:szCs w:val="24"/>
        </w:rPr>
        <w:t>31</w:t>
      </w:r>
      <w:r w:rsidRPr="00990CC9">
        <w:rPr>
          <w:rFonts w:ascii="宋体" w:hAnsi="宋体" w:hint="eastAsia"/>
          <w:sz w:val="24"/>
          <w:szCs w:val="24"/>
        </w:rPr>
        <w:t>至</w:t>
      </w:r>
      <w:r w:rsidRPr="00990CC9">
        <w:rPr>
          <w:rFonts w:ascii="宋体" w:hAnsi="宋体"/>
          <w:sz w:val="24"/>
          <w:szCs w:val="24"/>
        </w:rPr>
        <w:t>35</w:t>
      </w:r>
      <w:r w:rsidRPr="00990CC9">
        <w:rPr>
          <w:rFonts w:ascii="宋体" w:hAnsi="宋体" w:hint="eastAsia"/>
          <w:sz w:val="24"/>
          <w:szCs w:val="24"/>
        </w:rPr>
        <w:t>岁党员</w:t>
      </w:r>
      <w:r w:rsidRPr="00990CC9">
        <w:rPr>
          <w:rFonts w:ascii="宋体" w:hAnsi="宋体"/>
          <w:sz w:val="24"/>
          <w:szCs w:val="24"/>
        </w:rPr>
        <w:t>879.2</w:t>
      </w:r>
      <w:r w:rsidRPr="00990CC9">
        <w:rPr>
          <w:rFonts w:ascii="宋体" w:hAnsi="宋体" w:hint="eastAsia"/>
          <w:sz w:val="24"/>
          <w:szCs w:val="24"/>
        </w:rPr>
        <w:t>万名，</w:t>
      </w:r>
      <w:r w:rsidRPr="00990CC9">
        <w:rPr>
          <w:rFonts w:ascii="宋体" w:hAnsi="宋体"/>
          <w:sz w:val="24"/>
          <w:szCs w:val="24"/>
        </w:rPr>
        <w:t>36</w:t>
      </w:r>
      <w:r w:rsidRPr="00990CC9">
        <w:rPr>
          <w:rFonts w:ascii="宋体" w:hAnsi="宋体" w:hint="eastAsia"/>
          <w:sz w:val="24"/>
          <w:szCs w:val="24"/>
        </w:rPr>
        <w:t>至</w:t>
      </w:r>
      <w:r w:rsidRPr="00990CC9">
        <w:rPr>
          <w:rFonts w:ascii="宋体" w:hAnsi="宋体"/>
          <w:sz w:val="24"/>
          <w:szCs w:val="24"/>
        </w:rPr>
        <w:t>40</w:t>
      </w:r>
      <w:r w:rsidRPr="00990CC9">
        <w:rPr>
          <w:rFonts w:ascii="宋体" w:hAnsi="宋体" w:hint="eastAsia"/>
          <w:sz w:val="24"/>
          <w:szCs w:val="24"/>
        </w:rPr>
        <w:t>岁党员</w:t>
      </w:r>
      <w:r w:rsidRPr="00990CC9">
        <w:rPr>
          <w:rFonts w:ascii="宋体" w:hAnsi="宋体"/>
          <w:sz w:val="24"/>
          <w:szCs w:val="24"/>
        </w:rPr>
        <w:t>848.7</w:t>
      </w:r>
      <w:r w:rsidRPr="00990CC9">
        <w:rPr>
          <w:rFonts w:ascii="宋体" w:hAnsi="宋体" w:hint="eastAsia"/>
          <w:sz w:val="24"/>
          <w:szCs w:val="24"/>
        </w:rPr>
        <w:t>万名，</w:t>
      </w:r>
      <w:r w:rsidRPr="00990CC9">
        <w:rPr>
          <w:rFonts w:ascii="宋体" w:hAnsi="宋体"/>
          <w:sz w:val="24"/>
          <w:szCs w:val="24"/>
        </w:rPr>
        <w:t>41</w:t>
      </w:r>
      <w:r w:rsidRPr="00990CC9">
        <w:rPr>
          <w:rFonts w:ascii="宋体" w:hAnsi="宋体" w:hint="eastAsia"/>
          <w:sz w:val="24"/>
          <w:szCs w:val="24"/>
        </w:rPr>
        <w:t>至</w:t>
      </w:r>
      <w:r w:rsidRPr="00990CC9">
        <w:rPr>
          <w:rFonts w:ascii="宋体" w:hAnsi="宋体"/>
          <w:sz w:val="24"/>
          <w:szCs w:val="24"/>
        </w:rPr>
        <w:t>45</w:t>
      </w:r>
      <w:r w:rsidRPr="00990CC9">
        <w:rPr>
          <w:rFonts w:ascii="宋体" w:hAnsi="宋体" w:hint="eastAsia"/>
          <w:sz w:val="24"/>
          <w:szCs w:val="24"/>
        </w:rPr>
        <w:t>岁党员</w:t>
      </w:r>
      <w:r w:rsidRPr="00990CC9">
        <w:rPr>
          <w:rFonts w:ascii="宋体" w:hAnsi="宋体"/>
          <w:sz w:val="24"/>
          <w:szCs w:val="24"/>
        </w:rPr>
        <w:t>932.7</w:t>
      </w:r>
      <w:r w:rsidRPr="00990CC9">
        <w:rPr>
          <w:rFonts w:ascii="宋体" w:hAnsi="宋体" w:hint="eastAsia"/>
          <w:sz w:val="24"/>
          <w:szCs w:val="24"/>
        </w:rPr>
        <w:t>万名，</w:t>
      </w:r>
      <w:r w:rsidRPr="00990CC9">
        <w:rPr>
          <w:rFonts w:ascii="宋体" w:hAnsi="宋体"/>
          <w:sz w:val="24"/>
          <w:szCs w:val="24"/>
        </w:rPr>
        <w:t>46</w:t>
      </w:r>
      <w:r w:rsidRPr="00990CC9">
        <w:rPr>
          <w:rFonts w:ascii="宋体" w:hAnsi="宋体" w:hint="eastAsia"/>
          <w:sz w:val="24"/>
          <w:szCs w:val="24"/>
        </w:rPr>
        <w:t>至</w:t>
      </w:r>
      <w:r w:rsidRPr="00990CC9">
        <w:rPr>
          <w:rFonts w:ascii="宋体" w:hAnsi="宋体"/>
          <w:sz w:val="24"/>
          <w:szCs w:val="24"/>
        </w:rPr>
        <w:t>50</w:t>
      </w:r>
      <w:r w:rsidRPr="00990CC9">
        <w:rPr>
          <w:rFonts w:ascii="宋体" w:hAnsi="宋体" w:hint="eastAsia"/>
          <w:sz w:val="24"/>
          <w:szCs w:val="24"/>
        </w:rPr>
        <w:t>岁党员</w:t>
      </w:r>
      <w:r w:rsidRPr="00990CC9">
        <w:rPr>
          <w:rFonts w:ascii="宋体" w:hAnsi="宋体"/>
          <w:sz w:val="24"/>
          <w:szCs w:val="24"/>
        </w:rPr>
        <w:t>869.7</w:t>
      </w:r>
      <w:r w:rsidRPr="00990CC9">
        <w:rPr>
          <w:rFonts w:ascii="宋体" w:hAnsi="宋体" w:hint="eastAsia"/>
          <w:sz w:val="24"/>
          <w:szCs w:val="24"/>
        </w:rPr>
        <w:t>万名，</w:t>
      </w:r>
      <w:r w:rsidRPr="00990CC9">
        <w:rPr>
          <w:rFonts w:ascii="宋体" w:hAnsi="宋体"/>
          <w:sz w:val="24"/>
          <w:szCs w:val="24"/>
        </w:rPr>
        <w:t>51</w:t>
      </w:r>
      <w:r w:rsidRPr="00990CC9">
        <w:rPr>
          <w:rFonts w:ascii="宋体" w:hAnsi="宋体" w:hint="eastAsia"/>
          <w:sz w:val="24"/>
          <w:szCs w:val="24"/>
        </w:rPr>
        <w:t>至</w:t>
      </w:r>
      <w:r w:rsidRPr="00990CC9">
        <w:rPr>
          <w:rFonts w:ascii="宋体" w:hAnsi="宋体"/>
          <w:sz w:val="24"/>
          <w:szCs w:val="24"/>
        </w:rPr>
        <w:t>55</w:t>
      </w:r>
      <w:r w:rsidRPr="00990CC9">
        <w:rPr>
          <w:rFonts w:ascii="宋体" w:hAnsi="宋体" w:hint="eastAsia"/>
          <w:sz w:val="24"/>
          <w:szCs w:val="24"/>
        </w:rPr>
        <w:t>岁党员</w:t>
      </w:r>
      <w:r w:rsidRPr="00990CC9">
        <w:rPr>
          <w:rFonts w:ascii="宋体" w:hAnsi="宋体"/>
          <w:sz w:val="24"/>
          <w:szCs w:val="24"/>
        </w:rPr>
        <w:t>827.6</w:t>
      </w:r>
      <w:r w:rsidRPr="00990CC9">
        <w:rPr>
          <w:rFonts w:ascii="宋体" w:hAnsi="宋体" w:hint="eastAsia"/>
          <w:sz w:val="24"/>
          <w:szCs w:val="24"/>
        </w:rPr>
        <w:t>万名，</w:t>
      </w:r>
      <w:r w:rsidRPr="00990CC9">
        <w:rPr>
          <w:rFonts w:ascii="宋体" w:hAnsi="宋体"/>
          <w:sz w:val="24"/>
          <w:szCs w:val="24"/>
        </w:rPr>
        <w:t>56</w:t>
      </w:r>
      <w:r w:rsidRPr="00990CC9">
        <w:rPr>
          <w:rFonts w:ascii="宋体" w:hAnsi="宋体" w:hint="eastAsia"/>
          <w:sz w:val="24"/>
          <w:szCs w:val="24"/>
        </w:rPr>
        <w:t>至</w:t>
      </w:r>
      <w:r w:rsidRPr="00990CC9">
        <w:rPr>
          <w:rFonts w:ascii="宋体" w:hAnsi="宋体"/>
          <w:sz w:val="24"/>
          <w:szCs w:val="24"/>
        </w:rPr>
        <w:t>60</w:t>
      </w:r>
      <w:r w:rsidRPr="00990CC9">
        <w:rPr>
          <w:rFonts w:ascii="宋体" w:hAnsi="宋体" w:hint="eastAsia"/>
          <w:sz w:val="24"/>
          <w:szCs w:val="24"/>
        </w:rPr>
        <w:t>岁党员</w:t>
      </w:r>
      <w:r w:rsidRPr="00990CC9">
        <w:rPr>
          <w:rFonts w:ascii="宋体" w:hAnsi="宋体"/>
          <w:sz w:val="24"/>
          <w:szCs w:val="24"/>
        </w:rPr>
        <w:t>788.9</w:t>
      </w:r>
      <w:r w:rsidRPr="00990CC9">
        <w:rPr>
          <w:rFonts w:ascii="宋体" w:hAnsi="宋体" w:hint="eastAsia"/>
          <w:sz w:val="24"/>
          <w:szCs w:val="24"/>
        </w:rPr>
        <w:t>万名，</w:t>
      </w:r>
      <w:r w:rsidRPr="00990CC9">
        <w:rPr>
          <w:rFonts w:ascii="宋体" w:hAnsi="宋体"/>
          <w:sz w:val="24"/>
          <w:szCs w:val="24"/>
        </w:rPr>
        <w:t>61</w:t>
      </w:r>
      <w:r w:rsidRPr="00990CC9">
        <w:rPr>
          <w:rFonts w:ascii="宋体" w:hAnsi="宋体" w:hint="eastAsia"/>
          <w:sz w:val="24"/>
          <w:szCs w:val="24"/>
        </w:rPr>
        <w:t>至</w:t>
      </w:r>
      <w:r w:rsidRPr="00990CC9">
        <w:rPr>
          <w:rFonts w:ascii="宋体" w:hAnsi="宋体"/>
          <w:sz w:val="24"/>
          <w:szCs w:val="24"/>
        </w:rPr>
        <w:t>65</w:t>
      </w:r>
      <w:r w:rsidRPr="00990CC9">
        <w:rPr>
          <w:rFonts w:ascii="宋体" w:hAnsi="宋体" w:hint="eastAsia"/>
          <w:sz w:val="24"/>
          <w:szCs w:val="24"/>
        </w:rPr>
        <w:t>岁党员</w:t>
      </w:r>
      <w:r w:rsidRPr="00990CC9">
        <w:rPr>
          <w:rFonts w:ascii="宋体" w:hAnsi="宋体"/>
          <w:sz w:val="24"/>
          <w:szCs w:val="24"/>
        </w:rPr>
        <w:t>767.2</w:t>
      </w:r>
      <w:r w:rsidRPr="00990CC9">
        <w:rPr>
          <w:rFonts w:ascii="宋体" w:hAnsi="宋体" w:hint="eastAsia"/>
          <w:sz w:val="24"/>
          <w:szCs w:val="24"/>
        </w:rPr>
        <w:t>万名，</w:t>
      </w:r>
      <w:r w:rsidRPr="00990CC9">
        <w:rPr>
          <w:rFonts w:ascii="宋体" w:hAnsi="宋体"/>
          <w:sz w:val="24"/>
          <w:szCs w:val="24"/>
        </w:rPr>
        <w:t>66</w:t>
      </w:r>
      <w:r w:rsidRPr="00990CC9">
        <w:rPr>
          <w:rFonts w:ascii="宋体" w:hAnsi="宋体" w:hint="eastAsia"/>
          <w:sz w:val="24"/>
          <w:szCs w:val="24"/>
        </w:rPr>
        <w:t>至</w:t>
      </w:r>
      <w:r w:rsidRPr="00990CC9">
        <w:rPr>
          <w:rFonts w:ascii="宋体" w:hAnsi="宋体"/>
          <w:sz w:val="24"/>
          <w:szCs w:val="24"/>
        </w:rPr>
        <w:t>70</w:t>
      </w:r>
      <w:r w:rsidRPr="00990CC9">
        <w:rPr>
          <w:rFonts w:ascii="宋体" w:hAnsi="宋体" w:hint="eastAsia"/>
          <w:sz w:val="24"/>
          <w:szCs w:val="24"/>
        </w:rPr>
        <w:t>岁党员</w:t>
      </w:r>
      <w:r w:rsidRPr="00990CC9">
        <w:rPr>
          <w:rFonts w:ascii="宋体" w:hAnsi="宋体"/>
          <w:sz w:val="24"/>
          <w:szCs w:val="24"/>
        </w:rPr>
        <w:t>591.7</w:t>
      </w:r>
      <w:r w:rsidRPr="00990CC9">
        <w:rPr>
          <w:rFonts w:ascii="宋体" w:hAnsi="宋体" w:hint="eastAsia"/>
          <w:sz w:val="24"/>
          <w:szCs w:val="24"/>
        </w:rPr>
        <w:t>万名，</w:t>
      </w:r>
      <w:r w:rsidRPr="00990CC9">
        <w:rPr>
          <w:rFonts w:ascii="宋体" w:hAnsi="宋体"/>
          <w:sz w:val="24"/>
          <w:szCs w:val="24"/>
        </w:rPr>
        <w:t>71</w:t>
      </w:r>
      <w:r w:rsidRPr="00990CC9">
        <w:rPr>
          <w:rFonts w:ascii="宋体" w:hAnsi="宋体" w:hint="eastAsia"/>
          <w:sz w:val="24"/>
          <w:szCs w:val="24"/>
        </w:rPr>
        <w:t>岁及以上党员</w:t>
      </w:r>
      <w:r w:rsidRPr="00990CC9">
        <w:rPr>
          <w:rFonts w:ascii="宋体" w:hAnsi="宋体"/>
          <w:sz w:val="24"/>
          <w:szCs w:val="24"/>
        </w:rPr>
        <w:t>994.8</w:t>
      </w:r>
      <w:r w:rsidRPr="00990CC9">
        <w:rPr>
          <w:rFonts w:ascii="宋体" w:hAnsi="宋体" w:hint="eastAsia"/>
          <w:sz w:val="24"/>
          <w:szCs w:val="24"/>
        </w:rPr>
        <w:t>万名。</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从党员的入党时间来看，新中国成立前入党的</w:t>
      </w:r>
      <w:r w:rsidRPr="00990CC9">
        <w:rPr>
          <w:rFonts w:ascii="宋体" w:hAnsi="宋体"/>
          <w:sz w:val="24"/>
          <w:szCs w:val="24"/>
        </w:rPr>
        <w:t>34.3</w:t>
      </w:r>
      <w:r w:rsidRPr="00990CC9">
        <w:rPr>
          <w:rFonts w:ascii="宋体" w:hAnsi="宋体" w:hint="eastAsia"/>
          <w:sz w:val="24"/>
          <w:szCs w:val="24"/>
        </w:rPr>
        <w:t>万名，新中国成立后至“文革”前入党的</w:t>
      </w:r>
      <w:r w:rsidRPr="00990CC9">
        <w:rPr>
          <w:rFonts w:ascii="宋体" w:hAnsi="宋体"/>
          <w:sz w:val="24"/>
          <w:szCs w:val="24"/>
        </w:rPr>
        <w:t>579.3</w:t>
      </w:r>
      <w:r w:rsidRPr="00990CC9">
        <w:rPr>
          <w:rFonts w:ascii="宋体" w:hAnsi="宋体" w:hint="eastAsia"/>
          <w:sz w:val="24"/>
          <w:szCs w:val="24"/>
        </w:rPr>
        <w:t>万名，“文革”期间入党的</w:t>
      </w:r>
      <w:r w:rsidRPr="00990CC9">
        <w:rPr>
          <w:rFonts w:ascii="宋体" w:hAnsi="宋体"/>
          <w:sz w:val="24"/>
          <w:szCs w:val="24"/>
        </w:rPr>
        <w:t>1070.3</w:t>
      </w:r>
      <w:r w:rsidRPr="00990CC9">
        <w:rPr>
          <w:rFonts w:ascii="宋体" w:hAnsi="宋体" w:hint="eastAsia"/>
          <w:sz w:val="24"/>
          <w:szCs w:val="24"/>
        </w:rPr>
        <w:t>万名，粉碎“四人帮”至党的十一届三中全会前入党的</w:t>
      </w:r>
      <w:r w:rsidRPr="00990CC9">
        <w:rPr>
          <w:rFonts w:ascii="宋体" w:hAnsi="宋体"/>
          <w:sz w:val="24"/>
          <w:szCs w:val="24"/>
        </w:rPr>
        <w:t>253.8</w:t>
      </w:r>
      <w:r w:rsidRPr="00990CC9">
        <w:rPr>
          <w:rFonts w:ascii="宋体" w:hAnsi="宋体" w:hint="eastAsia"/>
          <w:sz w:val="24"/>
          <w:szCs w:val="24"/>
        </w:rPr>
        <w:t>万名，党的十一届三中全会后至党的十六大前入党的</w:t>
      </w:r>
      <w:r w:rsidRPr="00990CC9">
        <w:rPr>
          <w:rFonts w:ascii="宋体" w:hAnsi="宋体"/>
          <w:sz w:val="24"/>
          <w:szCs w:val="24"/>
        </w:rPr>
        <w:t>3543.2</w:t>
      </w:r>
      <w:r w:rsidRPr="00990CC9">
        <w:rPr>
          <w:rFonts w:ascii="宋体" w:hAnsi="宋体" w:hint="eastAsia"/>
          <w:sz w:val="24"/>
          <w:szCs w:val="24"/>
        </w:rPr>
        <w:t>万名，党的十六大后至党的十八大前入党的</w:t>
      </w:r>
      <w:r w:rsidRPr="00990CC9">
        <w:rPr>
          <w:rFonts w:ascii="宋体" w:hAnsi="宋体"/>
          <w:sz w:val="24"/>
          <w:szCs w:val="24"/>
        </w:rPr>
        <w:t>2679.5</w:t>
      </w:r>
      <w:r w:rsidRPr="00990CC9">
        <w:rPr>
          <w:rFonts w:ascii="宋体" w:hAnsi="宋体" w:hint="eastAsia"/>
          <w:sz w:val="24"/>
          <w:szCs w:val="24"/>
        </w:rPr>
        <w:t>万名，</w:t>
      </w:r>
      <w:r w:rsidRPr="00990CC9">
        <w:rPr>
          <w:rFonts w:ascii="宋体" w:hAnsi="宋体" w:hint="eastAsia"/>
          <w:sz w:val="24"/>
          <w:szCs w:val="24"/>
        </w:rPr>
        <w:lastRenderedPageBreak/>
        <w:t>党的十八大以来入党的</w:t>
      </w:r>
      <w:r w:rsidRPr="00990CC9">
        <w:rPr>
          <w:rFonts w:ascii="宋体" w:hAnsi="宋体"/>
          <w:sz w:val="24"/>
          <w:szCs w:val="24"/>
        </w:rPr>
        <w:t>715.4</w:t>
      </w:r>
      <w:r w:rsidRPr="00990CC9">
        <w:rPr>
          <w:rFonts w:ascii="宋体" w:hAnsi="宋体" w:hint="eastAsia"/>
          <w:sz w:val="24"/>
          <w:szCs w:val="24"/>
        </w:rPr>
        <w:t>万名。</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从党员的职业来看，工人</w:t>
      </w:r>
      <w:r w:rsidRPr="00990CC9">
        <w:rPr>
          <w:rFonts w:ascii="宋体" w:hAnsi="宋体"/>
          <w:sz w:val="24"/>
          <w:szCs w:val="24"/>
        </w:rPr>
        <w:t>(</w:t>
      </w:r>
      <w:r w:rsidRPr="00990CC9">
        <w:rPr>
          <w:rFonts w:ascii="宋体" w:hAnsi="宋体" w:hint="eastAsia"/>
          <w:sz w:val="24"/>
          <w:szCs w:val="24"/>
        </w:rPr>
        <w:t>工勤技能人员</w:t>
      </w:r>
      <w:r w:rsidRPr="00990CC9">
        <w:rPr>
          <w:rFonts w:ascii="宋体" w:hAnsi="宋体"/>
          <w:sz w:val="24"/>
          <w:szCs w:val="24"/>
        </w:rPr>
        <w:t>)724.4</w:t>
      </w:r>
      <w:r w:rsidRPr="00990CC9">
        <w:rPr>
          <w:rFonts w:ascii="宋体" w:hAnsi="宋体" w:hint="eastAsia"/>
          <w:sz w:val="24"/>
          <w:szCs w:val="24"/>
        </w:rPr>
        <w:t>万名，农牧渔民</w:t>
      </w:r>
      <w:r w:rsidRPr="00990CC9">
        <w:rPr>
          <w:rFonts w:ascii="宋体" w:hAnsi="宋体"/>
          <w:sz w:val="24"/>
          <w:szCs w:val="24"/>
        </w:rPr>
        <w:t>2602.5</w:t>
      </w:r>
      <w:r w:rsidRPr="00990CC9">
        <w:rPr>
          <w:rFonts w:ascii="宋体" w:hAnsi="宋体" w:hint="eastAsia"/>
          <w:sz w:val="24"/>
          <w:szCs w:val="24"/>
        </w:rPr>
        <w:t>万名，企事业单位、民办非企业单位专业技术人员</w:t>
      </w:r>
      <w:r w:rsidRPr="00990CC9">
        <w:rPr>
          <w:rFonts w:ascii="宋体" w:hAnsi="宋体"/>
          <w:sz w:val="24"/>
          <w:szCs w:val="24"/>
        </w:rPr>
        <w:t>1294.5</w:t>
      </w:r>
      <w:r w:rsidRPr="00990CC9">
        <w:rPr>
          <w:rFonts w:ascii="宋体" w:hAnsi="宋体" w:hint="eastAsia"/>
          <w:sz w:val="24"/>
          <w:szCs w:val="24"/>
        </w:rPr>
        <w:t>万名，企事业单位、民办非企业单位管理人员</w:t>
      </w:r>
      <w:r w:rsidRPr="00990CC9">
        <w:rPr>
          <w:rFonts w:ascii="宋体" w:hAnsi="宋体"/>
          <w:sz w:val="24"/>
          <w:szCs w:val="24"/>
        </w:rPr>
        <w:t>911.4</w:t>
      </w:r>
      <w:r w:rsidRPr="00990CC9">
        <w:rPr>
          <w:rFonts w:ascii="宋体" w:hAnsi="宋体" w:hint="eastAsia"/>
          <w:sz w:val="24"/>
          <w:szCs w:val="24"/>
        </w:rPr>
        <w:t>万名，党政机关工作人员</w:t>
      </w:r>
      <w:r w:rsidRPr="00990CC9">
        <w:rPr>
          <w:rFonts w:ascii="宋体" w:hAnsi="宋体"/>
          <w:sz w:val="24"/>
          <w:szCs w:val="24"/>
        </w:rPr>
        <w:t>748.5</w:t>
      </w:r>
      <w:r w:rsidRPr="00990CC9">
        <w:rPr>
          <w:rFonts w:ascii="宋体" w:hAnsi="宋体" w:hint="eastAsia"/>
          <w:sz w:val="24"/>
          <w:szCs w:val="24"/>
        </w:rPr>
        <w:t>万名，学生</w:t>
      </w:r>
      <w:r w:rsidRPr="00990CC9">
        <w:rPr>
          <w:rFonts w:ascii="宋体" w:hAnsi="宋体"/>
          <w:sz w:val="24"/>
          <w:szCs w:val="24"/>
        </w:rPr>
        <w:t>203.4</w:t>
      </w:r>
      <w:r w:rsidRPr="00990CC9">
        <w:rPr>
          <w:rFonts w:ascii="宋体" w:hAnsi="宋体" w:hint="eastAsia"/>
          <w:sz w:val="24"/>
          <w:szCs w:val="24"/>
        </w:rPr>
        <w:t>万名，其他职业人员</w:t>
      </w:r>
      <w:r w:rsidRPr="00990CC9">
        <w:rPr>
          <w:rFonts w:ascii="宋体" w:hAnsi="宋体"/>
          <w:sz w:val="24"/>
          <w:szCs w:val="24"/>
        </w:rPr>
        <w:t>733.0</w:t>
      </w:r>
      <w:r w:rsidRPr="00990CC9">
        <w:rPr>
          <w:rFonts w:ascii="宋体" w:hAnsi="宋体" w:hint="eastAsia"/>
          <w:sz w:val="24"/>
          <w:szCs w:val="24"/>
        </w:rPr>
        <w:t>万名，离退休人员</w:t>
      </w:r>
      <w:r w:rsidRPr="00990CC9">
        <w:rPr>
          <w:rFonts w:ascii="宋体" w:hAnsi="宋体"/>
          <w:sz w:val="24"/>
          <w:szCs w:val="24"/>
        </w:rPr>
        <w:t>1658.1</w:t>
      </w:r>
      <w:r w:rsidRPr="00990CC9">
        <w:rPr>
          <w:rFonts w:ascii="宋体" w:hAnsi="宋体" w:hint="eastAsia"/>
          <w:sz w:val="24"/>
          <w:szCs w:val="24"/>
        </w:rPr>
        <w:t>万名。</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sz w:val="24"/>
          <w:szCs w:val="24"/>
        </w:rPr>
        <w:t>&gt;&gt;</w:t>
      </w:r>
      <w:r w:rsidRPr="00990CC9">
        <w:rPr>
          <w:rFonts w:ascii="宋体" w:hAnsi="宋体" w:hint="eastAsia"/>
          <w:sz w:val="24"/>
          <w:szCs w:val="24"/>
        </w:rPr>
        <w:t>新发展党员</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去年新发展党员同比降</w:t>
      </w:r>
      <w:r w:rsidRPr="00990CC9">
        <w:rPr>
          <w:rFonts w:ascii="宋体" w:hAnsi="宋体"/>
          <w:sz w:val="24"/>
          <w:szCs w:val="24"/>
        </w:rPr>
        <w:t>4.5%</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公报还统计了发展党员情况。</w:t>
      </w:r>
      <w:r w:rsidRPr="00990CC9">
        <w:rPr>
          <w:rFonts w:ascii="宋体" w:hAnsi="宋体"/>
          <w:sz w:val="24"/>
          <w:szCs w:val="24"/>
        </w:rPr>
        <w:t>2015</w:t>
      </w:r>
      <w:r w:rsidRPr="00990CC9">
        <w:rPr>
          <w:rFonts w:ascii="宋体" w:hAnsi="宋体" w:hint="eastAsia"/>
          <w:sz w:val="24"/>
          <w:szCs w:val="24"/>
        </w:rPr>
        <w:t>年，各地各部门按照“发展党员总量调控”的要求，在保证发展党员质量的前提下，继续控制党员数量增长速度。全年共发展党员</w:t>
      </w:r>
      <w:r w:rsidRPr="00990CC9">
        <w:rPr>
          <w:rFonts w:ascii="宋体" w:hAnsi="宋体"/>
          <w:sz w:val="24"/>
          <w:szCs w:val="24"/>
        </w:rPr>
        <w:t>196.5</w:t>
      </w:r>
      <w:r w:rsidRPr="00990CC9">
        <w:rPr>
          <w:rFonts w:ascii="宋体" w:hAnsi="宋体" w:hint="eastAsia"/>
          <w:sz w:val="24"/>
          <w:szCs w:val="24"/>
        </w:rPr>
        <w:t>万名，比上年减少</w:t>
      </w:r>
      <w:r w:rsidRPr="00990CC9">
        <w:rPr>
          <w:rFonts w:ascii="宋体" w:hAnsi="宋体"/>
          <w:sz w:val="24"/>
          <w:szCs w:val="24"/>
        </w:rPr>
        <w:t>9.2</w:t>
      </w:r>
      <w:r w:rsidRPr="00990CC9">
        <w:rPr>
          <w:rFonts w:ascii="宋体" w:hAnsi="宋体" w:hint="eastAsia"/>
          <w:sz w:val="24"/>
          <w:szCs w:val="24"/>
        </w:rPr>
        <w:t>万名，降幅为</w:t>
      </w:r>
      <w:r w:rsidRPr="00990CC9">
        <w:rPr>
          <w:rFonts w:ascii="宋体" w:hAnsi="宋体"/>
          <w:sz w:val="24"/>
          <w:szCs w:val="24"/>
        </w:rPr>
        <w:t>4.5%</w:t>
      </w:r>
      <w:r w:rsidRPr="00990CC9">
        <w:rPr>
          <w:rFonts w:ascii="宋体" w:hAnsi="宋体" w:hint="eastAsia"/>
          <w:sz w:val="24"/>
          <w:szCs w:val="24"/>
        </w:rPr>
        <w:t>。</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从发展党员的职业来看，工人（工勤技能人员）</w:t>
      </w:r>
      <w:r w:rsidRPr="00990CC9">
        <w:rPr>
          <w:rFonts w:ascii="宋体" w:hAnsi="宋体"/>
          <w:sz w:val="24"/>
          <w:szCs w:val="24"/>
        </w:rPr>
        <w:t>13.6</w:t>
      </w:r>
      <w:r w:rsidRPr="00990CC9">
        <w:rPr>
          <w:rFonts w:ascii="宋体" w:hAnsi="宋体" w:hint="eastAsia"/>
          <w:sz w:val="24"/>
          <w:szCs w:val="24"/>
        </w:rPr>
        <w:t>万名（其中农民工</w:t>
      </w:r>
      <w:r w:rsidRPr="00990CC9">
        <w:rPr>
          <w:rFonts w:ascii="宋体" w:hAnsi="宋体"/>
          <w:sz w:val="24"/>
          <w:szCs w:val="24"/>
        </w:rPr>
        <w:t>5074</w:t>
      </w:r>
      <w:r w:rsidRPr="00990CC9">
        <w:rPr>
          <w:rFonts w:ascii="宋体" w:hAnsi="宋体" w:hint="eastAsia"/>
          <w:sz w:val="24"/>
          <w:szCs w:val="24"/>
        </w:rPr>
        <w:t>名），企事业单位、民办非企业单位专业技术人员</w:t>
      </w:r>
      <w:r w:rsidRPr="00990CC9">
        <w:rPr>
          <w:rFonts w:ascii="宋体" w:hAnsi="宋体"/>
          <w:sz w:val="24"/>
          <w:szCs w:val="24"/>
        </w:rPr>
        <w:t>24.8</w:t>
      </w:r>
      <w:r w:rsidRPr="00990CC9">
        <w:rPr>
          <w:rFonts w:ascii="宋体" w:hAnsi="宋体" w:hint="eastAsia"/>
          <w:sz w:val="24"/>
          <w:szCs w:val="24"/>
        </w:rPr>
        <w:t>万名，企事业单位、民办非企业单位管理人员</w:t>
      </w:r>
      <w:r w:rsidRPr="00990CC9">
        <w:rPr>
          <w:rFonts w:ascii="宋体" w:hAnsi="宋体"/>
          <w:sz w:val="24"/>
          <w:szCs w:val="24"/>
        </w:rPr>
        <w:t>18.2</w:t>
      </w:r>
      <w:r w:rsidRPr="00990CC9">
        <w:rPr>
          <w:rFonts w:ascii="宋体" w:hAnsi="宋体" w:hint="eastAsia"/>
          <w:sz w:val="24"/>
          <w:szCs w:val="24"/>
        </w:rPr>
        <w:t>万名，农牧渔民</w:t>
      </w:r>
      <w:r w:rsidRPr="00990CC9">
        <w:rPr>
          <w:rFonts w:ascii="宋体" w:hAnsi="宋体"/>
          <w:sz w:val="24"/>
          <w:szCs w:val="24"/>
        </w:rPr>
        <w:t>34.8</w:t>
      </w:r>
      <w:r w:rsidRPr="00990CC9">
        <w:rPr>
          <w:rFonts w:ascii="宋体" w:hAnsi="宋体" w:hint="eastAsia"/>
          <w:sz w:val="24"/>
          <w:szCs w:val="24"/>
        </w:rPr>
        <w:t>万名（其中外出务工经商人员</w:t>
      </w:r>
      <w:r w:rsidRPr="00990CC9">
        <w:rPr>
          <w:rFonts w:ascii="宋体" w:hAnsi="宋体"/>
          <w:sz w:val="24"/>
          <w:szCs w:val="24"/>
        </w:rPr>
        <w:t>1.4</w:t>
      </w:r>
      <w:r w:rsidRPr="00990CC9">
        <w:rPr>
          <w:rFonts w:ascii="宋体" w:hAnsi="宋体" w:hint="eastAsia"/>
          <w:sz w:val="24"/>
          <w:szCs w:val="24"/>
        </w:rPr>
        <w:t>万名），党政机关工作人员</w:t>
      </w:r>
      <w:r w:rsidRPr="00990CC9">
        <w:rPr>
          <w:rFonts w:ascii="宋体" w:hAnsi="宋体"/>
          <w:sz w:val="24"/>
          <w:szCs w:val="24"/>
        </w:rPr>
        <w:t>10.7</w:t>
      </w:r>
      <w:r w:rsidRPr="00990CC9">
        <w:rPr>
          <w:rFonts w:ascii="宋体" w:hAnsi="宋体" w:hint="eastAsia"/>
          <w:sz w:val="24"/>
          <w:szCs w:val="24"/>
        </w:rPr>
        <w:t>万名，学生</w:t>
      </w:r>
      <w:r w:rsidRPr="00990CC9">
        <w:rPr>
          <w:rFonts w:ascii="宋体" w:hAnsi="宋体"/>
          <w:sz w:val="24"/>
          <w:szCs w:val="24"/>
        </w:rPr>
        <w:t>71.8</w:t>
      </w:r>
      <w:r w:rsidRPr="00990CC9">
        <w:rPr>
          <w:rFonts w:ascii="宋体" w:hAnsi="宋体" w:hint="eastAsia"/>
          <w:sz w:val="24"/>
          <w:szCs w:val="24"/>
        </w:rPr>
        <w:t>万名，其他职业人员</w:t>
      </w:r>
      <w:r w:rsidRPr="00990CC9">
        <w:rPr>
          <w:rFonts w:ascii="宋体" w:hAnsi="宋体"/>
          <w:sz w:val="24"/>
          <w:szCs w:val="24"/>
        </w:rPr>
        <w:t>22.7</w:t>
      </w:r>
      <w:r w:rsidRPr="00990CC9">
        <w:rPr>
          <w:rFonts w:ascii="宋体" w:hAnsi="宋体" w:hint="eastAsia"/>
          <w:sz w:val="24"/>
          <w:szCs w:val="24"/>
        </w:rPr>
        <w:t>万名。其中发展学生党员数量所占比例继续下降，比上年降低</w:t>
      </w:r>
      <w:r w:rsidRPr="00990CC9">
        <w:rPr>
          <w:rFonts w:ascii="宋体" w:hAnsi="宋体"/>
          <w:sz w:val="24"/>
          <w:szCs w:val="24"/>
        </w:rPr>
        <w:t>0.8</w:t>
      </w:r>
      <w:r w:rsidRPr="00990CC9">
        <w:rPr>
          <w:rFonts w:ascii="宋体" w:hAnsi="宋体" w:hint="eastAsia"/>
          <w:sz w:val="24"/>
          <w:szCs w:val="24"/>
        </w:rPr>
        <w:t>个百分点。</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公报特别指出，</w:t>
      </w:r>
      <w:r w:rsidRPr="00990CC9">
        <w:rPr>
          <w:rFonts w:ascii="宋体" w:hAnsi="宋体"/>
          <w:sz w:val="24"/>
          <w:szCs w:val="24"/>
        </w:rPr>
        <w:t>2015</w:t>
      </w:r>
      <w:r w:rsidRPr="00990CC9">
        <w:rPr>
          <w:rFonts w:ascii="宋体" w:hAnsi="宋体" w:hint="eastAsia"/>
          <w:sz w:val="24"/>
          <w:szCs w:val="24"/>
        </w:rPr>
        <w:t>年全国在生产、工作一线发展党员</w:t>
      </w:r>
      <w:r w:rsidRPr="00990CC9">
        <w:rPr>
          <w:rFonts w:ascii="宋体" w:hAnsi="宋体"/>
          <w:sz w:val="24"/>
          <w:szCs w:val="24"/>
        </w:rPr>
        <w:t>97.7</w:t>
      </w:r>
      <w:r w:rsidRPr="00990CC9">
        <w:rPr>
          <w:rFonts w:ascii="宋体" w:hAnsi="宋体" w:hint="eastAsia"/>
          <w:sz w:val="24"/>
          <w:szCs w:val="24"/>
        </w:rPr>
        <w:t>万名，占发展党员总数的</w:t>
      </w:r>
      <w:r w:rsidRPr="00990CC9">
        <w:rPr>
          <w:rFonts w:ascii="宋体" w:hAnsi="宋体"/>
          <w:sz w:val="24"/>
          <w:szCs w:val="24"/>
        </w:rPr>
        <w:t>49.7%</w:t>
      </w:r>
      <w:r w:rsidRPr="00990CC9">
        <w:rPr>
          <w:rFonts w:ascii="宋体" w:hAnsi="宋体" w:hint="eastAsia"/>
          <w:sz w:val="24"/>
          <w:szCs w:val="24"/>
        </w:rPr>
        <w:t>，比上年提高</w:t>
      </w:r>
      <w:r w:rsidRPr="00990CC9">
        <w:rPr>
          <w:rFonts w:ascii="宋体" w:hAnsi="宋体"/>
          <w:sz w:val="24"/>
          <w:szCs w:val="24"/>
        </w:rPr>
        <w:t>2.9</w:t>
      </w:r>
      <w:r w:rsidRPr="00990CC9">
        <w:rPr>
          <w:rFonts w:ascii="宋体" w:hAnsi="宋体" w:hint="eastAsia"/>
          <w:sz w:val="24"/>
          <w:szCs w:val="24"/>
        </w:rPr>
        <w:t>个百分点；在抗洪抢险、救灾等急、难、险、重特殊情况下发展党员</w:t>
      </w:r>
      <w:r w:rsidRPr="00990CC9">
        <w:rPr>
          <w:rFonts w:ascii="宋体" w:hAnsi="宋体"/>
          <w:sz w:val="24"/>
          <w:szCs w:val="24"/>
        </w:rPr>
        <w:t>645</w:t>
      </w:r>
      <w:r w:rsidRPr="00990CC9">
        <w:rPr>
          <w:rFonts w:ascii="宋体" w:hAnsi="宋体" w:hint="eastAsia"/>
          <w:sz w:val="24"/>
          <w:szCs w:val="24"/>
        </w:rPr>
        <w:t>名；在新的社会阶层中发展党员</w:t>
      </w:r>
      <w:r w:rsidRPr="00990CC9">
        <w:rPr>
          <w:rFonts w:ascii="宋体" w:hAnsi="宋体"/>
          <w:sz w:val="24"/>
          <w:szCs w:val="24"/>
        </w:rPr>
        <w:t>1.5</w:t>
      </w:r>
      <w:r w:rsidRPr="00990CC9">
        <w:rPr>
          <w:rFonts w:ascii="宋体" w:hAnsi="宋体" w:hint="eastAsia"/>
          <w:sz w:val="24"/>
          <w:szCs w:val="24"/>
        </w:rPr>
        <w:t>万名。</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截至</w:t>
      </w:r>
      <w:r w:rsidRPr="00990CC9">
        <w:rPr>
          <w:rFonts w:ascii="宋体" w:hAnsi="宋体"/>
          <w:sz w:val="24"/>
          <w:szCs w:val="24"/>
        </w:rPr>
        <w:t>2015</w:t>
      </w:r>
      <w:r w:rsidRPr="00990CC9">
        <w:rPr>
          <w:rFonts w:ascii="宋体" w:hAnsi="宋体" w:hint="eastAsia"/>
          <w:sz w:val="24"/>
          <w:szCs w:val="24"/>
        </w:rPr>
        <w:t>年底，全国入党申请人</w:t>
      </w:r>
      <w:r w:rsidRPr="00990CC9">
        <w:rPr>
          <w:rFonts w:ascii="宋体" w:hAnsi="宋体"/>
          <w:sz w:val="24"/>
          <w:szCs w:val="24"/>
        </w:rPr>
        <w:t>2224.7</w:t>
      </w:r>
      <w:r w:rsidRPr="00990CC9">
        <w:rPr>
          <w:rFonts w:ascii="宋体" w:hAnsi="宋体" w:hint="eastAsia"/>
          <w:sz w:val="24"/>
          <w:szCs w:val="24"/>
        </w:rPr>
        <w:t>万名，其中入党积极分子</w:t>
      </w:r>
      <w:r w:rsidRPr="00990CC9">
        <w:rPr>
          <w:rFonts w:ascii="宋体" w:hAnsi="宋体"/>
          <w:sz w:val="24"/>
          <w:szCs w:val="24"/>
        </w:rPr>
        <w:t>998.3</w:t>
      </w:r>
      <w:r w:rsidRPr="00990CC9">
        <w:rPr>
          <w:rFonts w:ascii="宋体" w:hAnsi="宋体" w:hint="eastAsia"/>
          <w:sz w:val="24"/>
          <w:szCs w:val="24"/>
        </w:rPr>
        <w:t>万名。</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sz w:val="24"/>
          <w:szCs w:val="24"/>
        </w:rPr>
        <w:lastRenderedPageBreak/>
        <w:t>&gt;&gt;</w:t>
      </w:r>
      <w:r w:rsidRPr="00990CC9">
        <w:rPr>
          <w:rFonts w:ascii="宋体" w:hAnsi="宋体" w:hint="eastAsia"/>
          <w:sz w:val="24"/>
          <w:szCs w:val="24"/>
        </w:rPr>
        <w:t>党组织</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基层党组织覆盖率</w:t>
      </w:r>
      <w:r w:rsidRPr="00990CC9">
        <w:rPr>
          <w:rFonts w:ascii="宋体" w:hAnsi="宋体"/>
          <w:sz w:val="24"/>
          <w:szCs w:val="24"/>
        </w:rPr>
        <w:t>99%</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中国共产党现有基层组织</w:t>
      </w:r>
      <w:r w:rsidRPr="00990CC9">
        <w:rPr>
          <w:rFonts w:ascii="宋体" w:hAnsi="宋体"/>
          <w:sz w:val="24"/>
          <w:szCs w:val="24"/>
        </w:rPr>
        <w:t>441.3</w:t>
      </w:r>
      <w:r w:rsidRPr="00990CC9">
        <w:rPr>
          <w:rFonts w:ascii="宋体" w:hAnsi="宋体" w:hint="eastAsia"/>
          <w:sz w:val="24"/>
          <w:szCs w:val="24"/>
        </w:rPr>
        <w:t>万个，比上年增加</w:t>
      </w:r>
      <w:r w:rsidRPr="00990CC9">
        <w:rPr>
          <w:rFonts w:ascii="宋体" w:hAnsi="宋体"/>
          <w:sz w:val="24"/>
          <w:szCs w:val="24"/>
        </w:rPr>
        <w:t>5.4</w:t>
      </w:r>
      <w:r w:rsidRPr="00990CC9">
        <w:rPr>
          <w:rFonts w:ascii="宋体" w:hAnsi="宋体" w:hint="eastAsia"/>
          <w:sz w:val="24"/>
          <w:szCs w:val="24"/>
        </w:rPr>
        <w:t>万个，增幅</w:t>
      </w:r>
      <w:r w:rsidRPr="00990CC9">
        <w:rPr>
          <w:rFonts w:ascii="宋体" w:hAnsi="宋体"/>
          <w:sz w:val="24"/>
          <w:szCs w:val="24"/>
        </w:rPr>
        <w:t>1.2%</w:t>
      </w:r>
      <w:r w:rsidRPr="00990CC9">
        <w:rPr>
          <w:rFonts w:ascii="宋体" w:hAnsi="宋体" w:hint="eastAsia"/>
          <w:sz w:val="24"/>
          <w:szCs w:val="24"/>
        </w:rPr>
        <w:t>。其中基层党委</w:t>
      </w:r>
      <w:r w:rsidRPr="00990CC9">
        <w:rPr>
          <w:rFonts w:ascii="宋体" w:hAnsi="宋体"/>
          <w:sz w:val="24"/>
          <w:szCs w:val="24"/>
        </w:rPr>
        <w:t>21.3</w:t>
      </w:r>
      <w:r w:rsidRPr="00990CC9">
        <w:rPr>
          <w:rFonts w:ascii="宋体" w:hAnsi="宋体" w:hint="eastAsia"/>
          <w:sz w:val="24"/>
          <w:szCs w:val="24"/>
        </w:rPr>
        <w:t>万个，总支部</w:t>
      </w:r>
      <w:r w:rsidRPr="00990CC9">
        <w:rPr>
          <w:rFonts w:ascii="宋体" w:hAnsi="宋体"/>
          <w:sz w:val="24"/>
          <w:szCs w:val="24"/>
        </w:rPr>
        <w:t>27.6</w:t>
      </w:r>
      <w:r w:rsidRPr="00990CC9">
        <w:rPr>
          <w:rFonts w:ascii="宋体" w:hAnsi="宋体" w:hint="eastAsia"/>
          <w:sz w:val="24"/>
          <w:szCs w:val="24"/>
        </w:rPr>
        <w:t>万个，支部</w:t>
      </w:r>
      <w:r w:rsidRPr="00990CC9">
        <w:rPr>
          <w:rFonts w:ascii="宋体" w:hAnsi="宋体"/>
          <w:sz w:val="24"/>
          <w:szCs w:val="24"/>
        </w:rPr>
        <w:t>392.4</w:t>
      </w:r>
      <w:r w:rsidRPr="00990CC9">
        <w:rPr>
          <w:rFonts w:ascii="宋体" w:hAnsi="宋体" w:hint="eastAsia"/>
          <w:sz w:val="24"/>
          <w:szCs w:val="24"/>
        </w:rPr>
        <w:t>万个。</w:t>
      </w:r>
      <w:r w:rsidRPr="00990CC9">
        <w:rPr>
          <w:rFonts w:ascii="宋体" w:hAnsi="宋体"/>
          <w:sz w:val="24"/>
          <w:szCs w:val="24"/>
        </w:rPr>
        <w:t>5.6.7</w:t>
      </w:r>
      <w:r w:rsidRPr="00990CC9">
        <w:rPr>
          <w:rFonts w:ascii="宋体" w:hAnsi="宋体" w:hint="eastAsia"/>
          <w:sz w:val="24"/>
          <w:szCs w:val="24"/>
        </w:rPr>
        <w:t>万名村党组织书记中。大专及以上学历</w:t>
      </w:r>
      <w:r w:rsidRPr="00990CC9">
        <w:rPr>
          <w:rFonts w:ascii="宋体" w:hAnsi="宋体"/>
          <w:sz w:val="24"/>
          <w:szCs w:val="24"/>
        </w:rPr>
        <w:t>8.1</w:t>
      </w:r>
      <w:r w:rsidRPr="00990CC9">
        <w:rPr>
          <w:rFonts w:ascii="宋体" w:hAnsi="宋体" w:hint="eastAsia"/>
          <w:sz w:val="24"/>
          <w:szCs w:val="24"/>
        </w:rPr>
        <w:t>万人，占</w:t>
      </w:r>
      <w:r w:rsidRPr="00990CC9">
        <w:rPr>
          <w:rFonts w:ascii="宋体" w:hAnsi="宋体"/>
          <w:sz w:val="24"/>
          <w:szCs w:val="24"/>
        </w:rPr>
        <w:t>14.4%</w:t>
      </w:r>
      <w:r w:rsidRPr="00990CC9">
        <w:rPr>
          <w:rFonts w:ascii="宋体" w:hAnsi="宋体" w:hint="eastAsia"/>
          <w:sz w:val="24"/>
          <w:szCs w:val="24"/>
        </w:rPr>
        <w:t>，比上年提高</w:t>
      </w:r>
      <w:r w:rsidRPr="00990CC9">
        <w:rPr>
          <w:rFonts w:ascii="宋体" w:hAnsi="宋体"/>
          <w:sz w:val="24"/>
          <w:szCs w:val="24"/>
        </w:rPr>
        <w:t>0.5</w:t>
      </w:r>
      <w:r w:rsidRPr="00990CC9">
        <w:rPr>
          <w:rFonts w:ascii="宋体" w:hAnsi="宋体" w:hint="eastAsia"/>
          <w:sz w:val="24"/>
          <w:szCs w:val="24"/>
        </w:rPr>
        <w:t>个百分点；</w:t>
      </w:r>
      <w:r w:rsidRPr="00990CC9">
        <w:rPr>
          <w:rFonts w:ascii="宋体" w:hAnsi="宋体"/>
          <w:sz w:val="24"/>
          <w:szCs w:val="24"/>
        </w:rPr>
        <w:t>9.2</w:t>
      </w:r>
      <w:r w:rsidRPr="00990CC9">
        <w:rPr>
          <w:rFonts w:ascii="宋体" w:hAnsi="宋体" w:hint="eastAsia"/>
          <w:sz w:val="24"/>
          <w:szCs w:val="24"/>
        </w:rPr>
        <w:t>万名社区党组织书记中，大专及以上学历的</w:t>
      </w:r>
      <w:r w:rsidRPr="00990CC9">
        <w:rPr>
          <w:rFonts w:ascii="宋体" w:hAnsi="宋体"/>
          <w:sz w:val="24"/>
          <w:szCs w:val="24"/>
        </w:rPr>
        <w:t>5.1</w:t>
      </w:r>
      <w:r w:rsidRPr="00990CC9">
        <w:rPr>
          <w:rFonts w:ascii="宋体" w:hAnsi="宋体" w:hint="eastAsia"/>
          <w:sz w:val="24"/>
          <w:szCs w:val="24"/>
        </w:rPr>
        <w:t>万人，占</w:t>
      </w:r>
      <w:r w:rsidRPr="00990CC9">
        <w:rPr>
          <w:rFonts w:ascii="宋体" w:hAnsi="宋体"/>
          <w:sz w:val="24"/>
          <w:szCs w:val="24"/>
        </w:rPr>
        <w:t>54.8%</w:t>
      </w:r>
      <w:r w:rsidRPr="00990CC9">
        <w:rPr>
          <w:rFonts w:ascii="宋体" w:hAnsi="宋体" w:hint="eastAsia"/>
          <w:sz w:val="24"/>
          <w:szCs w:val="24"/>
        </w:rPr>
        <w:t>，提高</w:t>
      </w:r>
      <w:r w:rsidRPr="00990CC9">
        <w:rPr>
          <w:rFonts w:ascii="宋体" w:hAnsi="宋体"/>
          <w:sz w:val="24"/>
          <w:szCs w:val="24"/>
        </w:rPr>
        <w:t>1.5</w:t>
      </w:r>
      <w:r w:rsidRPr="00990CC9">
        <w:rPr>
          <w:rFonts w:ascii="宋体" w:hAnsi="宋体" w:hint="eastAsia"/>
          <w:sz w:val="24"/>
          <w:szCs w:val="24"/>
        </w:rPr>
        <w:t>个百分点。</w:t>
      </w:r>
      <w:bookmarkStart w:id="2" w:name="OLE_LINK3"/>
      <w:bookmarkEnd w:id="0"/>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全国</w:t>
      </w:r>
      <w:r w:rsidRPr="00990CC9">
        <w:rPr>
          <w:rFonts w:ascii="宋体" w:hAnsi="宋体"/>
          <w:sz w:val="24"/>
          <w:szCs w:val="24"/>
        </w:rPr>
        <w:t>7828</w:t>
      </w:r>
      <w:r w:rsidRPr="00990CC9">
        <w:rPr>
          <w:rFonts w:ascii="宋体" w:hAnsi="宋体" w:hint="eastAsia"/>
          <w:sz w:val="24"/>
          <w:szCs w:val="24"/>
        </w:rPr>
        <w:t>个城市街道、</w:t>
      </w:r>
      <w:r w:rsidRPr="00990CC9">
        <w:rPr>
          <w:rFonts w:ascii="宋体" w:hAnsi="宋体"/>
          <w:sz w:val="24"/>
          <w:szCs w:val="24"/>
        </w:rPr>
        <w:t>32341</w:t>
      </w:r>
      <w:r w:rsidRPr="00990CC9">
        <w:rPr>
          <w:rFonts w:ascii="宋体" w:hAnsi="宋体" w:hint="eastAsia"/>
          <w:sz w:val="24"/>
          <w:szCs w:val="24"/>
        </w:rPr>
        <w:t>个乡镇、</w:t>
      </w:r>
      <w:r w:rsidRPr="00990CC9">
        <w:rPr>
          <w:rFonts w:ascii="宋体" w:hAnsi="宋体"/>
          <w:sz w:val="24"/>
          <w:szCs w:val="24"/>
        </w:rPr>
        <w:t>94424</w:t>
      </w:r>
      <w:r w:rsidRPr="00990CC9">
        <w:rPr>
          <w:rFonts w:ascii="宋体" w:hAnsi="宋体" w:hint="eastAsia"/>
          <w:sz w:val="24"/>
          <w:szCs w:val="24"/>
        </w:rPr>
        <w:t>个社区（居委会）、</w:t>
      </w:r>
      <w:r w:rsidRPr="00990CC9">
        <w:rPr>
          <w:rFonts w:ascii="宋体" w:hAnsi="宋体"/>
          <w:sz w:val="24"/>
          <w:szCs w:val="24"/>
        </w:rPr>
        <w:t>571544</w:t>
      </w:r>
      <w:r w:rsidRPr="00990CC9">
        <w:rPr>
          <w:rFonts w:ascii="宋体" w:hAnsi="宋体" w:hint="eastAsia"/>
          <w:sz w:val="24"/>
          <w:szCs w:val="24"/>
        </w:rPr>
        <w:t>个建制村已建立党组织，覆盖率超过</w:t>
      </w:r>
      <w:r w:rsidRPr="00990CC9">
        <w:rPr>
          <w:rFonts w:ascii="宋体" w:hAnsi="宋体"/>
          <w:sz w:val="24"/>
          <w:szCs w:val="24"/>
        </w:rPr>
        <w:t>99%</w:t>
      </w:r>
    </w:p>
    <w:p w:rsidR="00C6382C" w:rsidRPr="00990CC9"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党的地方委员会：全国共有党的</w:t>
      </w:r>
      <w:r w:rsidRPr="00990CC9">
        <w:rPr>
          <w:rFonts w:ascii="宋体" w:hAnsi="宋体"/>
          <w:sz w:val="24"/>
          <w:szCs w:val="24"/>
        </w:rPr>
        <w:t xml:space="preserve"> </w:t>
      </w:r>
      <w:r w:rsidRPr="00990CC9">
        <w:rPr>
          <w:rFonts w:ascii="宋体" w:hAnsi="宋体" w:hint="eastAsia"/>
          <w:sz w:val="24"/>
          <w:szCs w:val="24"/>
        </w:rPr>
        <w:t>各级地方委员会</w:t>
      </w:r>
      <w:r w:rsidRPr="00990CC9">
        <w:rPr>
          <w:rFonts w:ascii="宋体" w:hAnsi="宋体"/>
          <w:sz w:val="24"/>
          <w:szCs w:val="24"/>
        </w:rPr>
        <w:t>3206</w:t>
      </w:r>
      <w:r w:rsidRPr="00990CC9">
        <w:rPr>
          <w:rFonts w:ascii="宋体" w:hAnsi="宋体" w:hint="eastAsia"/>
          <w:sz w:val="24"/>
          <w:szCs w:val="24"/>
        </w:rPr>
        <w:t>个。其中，省（区、市）委</w:t>
      </w:r>
      <w:r w:rsidRPr="00990CC9">
        <w:rPr>
          <w:rFonts w:ascii="宋体" w:hAnsi="宋体"/>
          <w:sz w:val="24"/>
          <w:szCs w:val="24"/>
        </w:rPr>
        <w:t>31</w:t>
      </w:r>
      <w:r w:rsidRPr="00990CC9">
        <w:rPr>
          <w:rFonts w:ascii="宋体" w:hAnsi="宋体" w:hint="eastAsia"/>
          <w:sz w:val="24"/>
          <w:szCs w:val="24"/>
        </w:rPr>
        <w:t>个，市（州）委</w:t>
      </w:r>
      <w:r w:rsidRPr="00990CC9">
        <w:rPr>
          <w:rFonts w:ascii="宋体" w:hAnsi="宋体"/>
          <w:sz w:val="24"/>
          <w:szCs w:val="24"/>
        </w:rPr>
        <w:t>391</w:t>
      </w:r>
      <w:r w:rsidRPr="00990CC9">
        <w:rPr>
          <w:rFonts w:ascii="宋体" w:hAnsi="宋体" w:hint="eastAsia"/>
          <w:sz w:val="24"/>
          <w:szCs w:val="24"/>
        </w:rPr>
        <w:t>个，县（市、区、旗）委</w:t>
      </w:r>
      <w:r w:rsidRPr="00990CC9">
        <w:rPr>
          <w:rFonts w:ascii="宋体" w:hAnsi="宋体"/>
          <w:sz w:val="24"/>
          <w:szCs w:val="24"/>
        </w:rPr>
        <w:t>2784</w:t>
      </w:r>
      <w:r w:rsidRPr="00990CC9">
        <w:rPr>
          <w:rFonts w:ascii="宋体" w:hAnsi="宋体" w:hint="eastAsia"/>
          <w:sz w:val="24"/>
          <w:szCs w:val="24"/>
        </w:rPr>
        <w:t>个</w:t>
      </w:r>
    </w:p>
    <w:p w:rsidR="00C6382C" w:rsidRDefault="00C6382C" w:rsidP="00990CC9">
      <w:pPr>
        <w:spacing w:line="360" w:lineRule="auto"/>
        <w:ind w:firstLineChars="200" w:firstLine="480"/>
        <w:rPr>
          <w:rFonts w:ascii="宋体" w:hAnsi="宋体"/>
          <w:sz w:val="24"/>
          <w:szCs w:val="24"/>
        </w:rPr>
      </w:pPr>
      <w:r w:rsidRPr="00990CC9">
        <w:rPr>
          <w:rFonts w:ascii="宋体" w:hAnsi="宋体" w:hint="eastAsia"/>
          <w:sz w:val="24"/>
          <w:szCs w:val="24"/>
        </w:rPr>
        <w:t>机关、事业单位党组织：全国</w:t>
      </w:r>
      <w:r w:rsidRPr="00990CC9">
        <w:rPr>
          <w:rFonts w:ascii="宋体" w:hAnsi="宋体"/>
          <w:sz w:val="24"/>
          <w:szCs w:val="24"/>
        </w:rPr>
        <w:t>23.3</w:t>
      </w:r>
      <w:r w:rsidRPr="00990CC9">
        <w:rPr>
          <w:rFonts w:ascii="宋体" w:hAnsi="宋体" w:hint="eastAsia"/>
          <w:sz w:val="24"/>
          <w:szCs w:val="24"/>
        </w:rPr>
        <w:t>万个机关单位已建立党组织，占机关单位总数</w:t>
      </w:r>
      <w:r w:rsidRPr="00990CC9">
        <w:rPr>
          <w:rFonts w:ascii="宋体" w:hAnsi="宋体"/>
          <w:sz w:val="24"/>
          <w:szCs w:val="24"/>
        </w:rPr>
        <w:t>99.6%</w:t>
      </w:r>
      <w:r w:rsidRPr="00990CC9">
        <w:rPr>
          <w:rFonts w:ascii="宋体" w:hAnsi="宋体" w:hint="eastAsia"/>
          <w:sz w:val="24"/>
          <w:szCs w:val="24"/>
        </w:rPr>
        <w:t>，所占比例与上半年持平。</w:t>
      </w:r>
      <w:r w:rsidRPr="00990CC9">
        <w:rPr>
          <w:rFonts w:ascii="宋体" w:hAnsi="宋体"/>
          <w:sz w:val="24"/>
          <w:szCs w:val="24"/>
        </w:rPr>
        <w:t>51.1</w:t>
      </w:r>
      <w:r w:rsidRPr="00990CC9">
        <w:rPr>
          <w:rFonts w:ascii="宋体" w:hAnsi="宋体" w:hint="eastAsia"/>
          <w:sz w:val="24"/>
          <w:szCs w:val="24"/>
        </w:rPr>
        <w:t>万个事业单位已建立党组织，占事业单位总数的</w:t>
      </w:r>
      <w:r w:rsidRPr="00990CC9">
        <w:rPr>
          <w:rFonts w:ascii="宋体" w:hAnsi="宋体"/>
          <w:sz w:val="24"/>
          <w:szCs w:val="24"/>
        </w:rPr>
        <w:t>93.7%</w:t>
      </w:r>
      <w:r w:rsidRPr="00990CC9">
        <w:rPr>
          <w:rFonts w:ascii="宋体" w:hAnsi="宋体" w:hint="eastAsia"/>
          <w:sz w:val="24"/>
          <w:szCs w:val="24"/>
        </w:rPr>
        <w:t>，比上半年提高</w:t>
      </w:r>
      <w:r w:rsidRPr="00990CC9">
        <w:rPr>
          <w:rFonts w:ascii="宋体" w:hAnsi="宋体"/>
          <w:sz w:val="24"/>
          <w:szCs w:val="24"/>
        </w:rPr>
        <w:t>1.0</w:t>
      </w:r>
      <w:r w:rsidRPr="00990CC9">
        <w:rPr>
          <w:rFonts w:ascii="宋体" w:hAnsi="宋体" w:hint="eastAsia"/>
          <w:sz w:val="24"/>
          <w:szCs w:val="24"/>
        </w:rPr>
        <w:t>个百分点。</w:t>
      </w:r>
    </w:p>
    <w:p w:rsidR="00B52B2C" w:rsidRPr="00B52B2C" w:rsidRDefault="00B52B2C" w:rsidP="00B52B2C">
      <w:pPr>
        <w:spacing w:line="360" w:lineRule="auto"/>
        <w:ind w:firstLineChars="200" w:firstLine="482"/>
        <w:jc w:val="right"/>
        <w:rPr>
          <w:rFonts w:ascii="楷体" w:eastAsia="楷体" w:hAnsi="楷体"/>
          <w:b/>
          <w:sz w:val="24"/>
          <w:szCs w:val="24"/>
        </w:rPr>
      </w:pPr>
      <w:r w:rsidRPr="00B52B2C">
        <w:rPr>
          <w:rFonts w:ascii="楷体" w:eastAsia="楷体" w:hAnsi="楷体"/>
          <w:b/>
          <w:sz w:val="24"/>
          <w:szCs w:val="24"/>
        </w:rPr>
        <w:t>2016</w:t>
      </w:r>
      <w:r w:rsidRPr="00B52B2C">
        <w:rPr>
          <w:rFonts w:ascii="楷体" w:eastAsia="楷体" w:hAnsi="楷体" w:hint="eastAsia"/>
          <w:b/>
          <w:sz w:val="24"/>
          <w:szCs w:val="24"/>
        </w:rPr>
        <w:t>年</w:t>
      </w:r>
      <w:r w:rsidRPr="00B52B2C">
        <w:rPr>
          <w:rFonts w:ascii="楷体" w:eastAsia="楷体" w:hAnsi="楷体"/>
          <w:b/>
          <w:sz w:val="24"/>
          <w:szCs w:val="24"/>
        </w:rPr>
        <w:t>07</w:t>
      </w:r>
      <w:r w:rsidRPr="00B52B2C">
        <w:rPr>
          <w:rFonts w:ascii="楷体" w:eastAsia="楷体" w:hAnsi="楷体" w:hint="eastAsia"/>
          <w:b/>
          <w:sz w:val="24"/>
          <w:szCs w:val="24"/>
        </w:rPr>
        <w:t>月</w:t>
      </w:r>
      <w:r w:rsidRPr="00B52B2C">
        <w:rPr>
          <w:rFonts w:ascii="楷体" w:eastAsia="楷体" w:hAnsi="楷体"/>
          <w:b/>
          <w:sz w:val="24"/>
          <w:szCs w:val="24"/>
        </w:rPr>
        <w:t>01</w:t>
      </w:r>
      <w:r w:rsidRPr="00B52B2C">
        <w:rPr>
          <w:rFonts w:ascii="楷体" w:eastAsia="楷体" w:hAnsi="楷体" w:hint="eastAsia"/>
          <w:b/>
          <w:sz w:val="24"/>
          <w:szCs w:val="24"/>
        </w:rPr>
        <w:t>日</w:t>
      </w:r>
      <w:r w:rsidRPr="00B52B2C">
        <w:rPr>
          <w:rFonts w:ascii="楷体" w:eastAsia="楷体" w:hAnsi="楷体"/>
          <w:b/>
          <w:sz w:val="24"/>
          <w:szCs w:val="24"/>
        </w:rPr>
        <w:t xml:space="preserve">03:40 </w:t>
      </w:r>
      <w:hyperlink r:id="rId7" w:tgtFrame="_blank" w:history="1">
        <w:r w:rsidRPr="00B52B2C">
          <w:rPr>
            <w:rStyle w:val="a7"/>
            <w:rFonts w:ascii="楷体" w:eastAsia="楷体" w:hAnsi="楷体" w:hint="eastAsia"/>
            <w:b/>
            <w:color w:val="auto"/>
            <w:sz w:val="24"/>
            <w:szCs w:val="24"/>
            <w:u w:val="none"/>
          </w:rPr>
          <w:t>京华时报</w:t>
        </w:r>
      </w:hyperlink>
    </w:p>
    <w:p w:rsidR="00C6382C" w:rsidRPr="00DB2508" w:rsidRDefault="00C6382C" w:rsidP="00DB2508">
      <w:pPr>
        <w:widowControl/>
        <w:spacing w:before="225" w:after="225" w:line="360" w:lineRule="auto"/>
        <w:jc w:val="left"/>
        <w:rPr>
          <w:rFonts w:ascii="宋体" w:cs="宋体"/>
          <w:sz w:val="24"/>
          <w:szCs w:val="24"/>
        </w:rPr>
      </w:pPr>
    </w:p>
    <w:bookmarkEnd w:id="2"/>
    <w:p w:rsidR="00C6382C" w:rsidRPr="00DB2508" w:rsidRDefault="00C6382C" w:rsidP="00DB2508">
      <w:pPr>
        <w:spacing w:line="360" w:lineRule="auto"/>
        <w:rPr>
          <w:rFonts w:ascii="黑体" w:eastAsia="黑体" w:hAnsi="黑体" w:cs="Times New Roman"/>
          <w:b/>
          <w:bCs/>
          <w:sz w:val="30"/>
          <w:szCs w:val="30"/>
        </w:rPr>
      </w:pPr>
      <w:r w:rsidRPr="00DB2508">
        <w:rPr>
          <w:rFonts w:ascii="黑体" w:eastAsia="黑体" w:hAnsi="黑体" w:cs="黑体" w:hint="eastAsia"/>
          <w:b/>
          <w:bCs/>
          <w:sz w:val="30"/>
          <w:szCs w:val="30"/>
        </w:rPr>
        <w:t>【业务芳草】</w:t>
      </w:r>
    </w:p>
    <w:p w:rsidR="00C6382C" w:rsidRPr="00E7359C" w:rsidRDefault="00C6382C" w:rsidP="00E7359C">
      <w:pPr>
        <w:spacing w:line="360" w:lineRule="auto"/>
        <w:ind w:firstLineChars="200" w:firstLine="602"/>
        <w:jc w:val="center"/>
        <w:rPr>
          <w:rFonts w:ascii="楷体" w:eastAsia="楷体" w:hAnsi="楷体" w:cs="Times New Roman"/>
          <w:b/>
          <w:bCs/>
          <w:sz w:val="30"/>
          <w:szCs w:val="30"/>
        </w:rPr>
      </w:pPr>
      <w:r w:rsidRPr="00E7359C">
        <w:rPr>
          <w:rFonts w:ascii="楷体" w:eastAsia="楷体" w:hAnsi="楷体" w:cs="华文楷体" w:hint="eastAsia"/>
          <w:b/>
          <w:bCs/>
          <w:sz w:val="30"/>
          <w:szCs w:val="30"/>
        </w:rPr>
        <w:t>瑞和公司“会计实务走进校园”系列</w:t>
      </w:r>
      <w:r w:rsidRPr="00E7359C">
        <w:rPr>
          <w:rFonts w:ascii="楷体" w:eastAsia="楷体" w:hAnsi="楷体" w:cs="华文楷体"/>
          <w:b/>
          <w:bCs/>
          <w:sz w:val="30"/>
          <w:szCs w:val="30"/>
        </w:rPr>
        <w:t>-----</w:t>
      </w:r>
      <w:r w:rsidRPr="00E7359C">
        <w:rPr>
          <w:rFonts w:ascii="楷体" w:eastAsia="楷体" w:hAnsi="楷体" w:cs="华文楷体" w:hint="eastAsia"/>
          <w:b/>
          <w:bCs/>
          <w:sz w:val="30"/>
          <w:szCs w:val="30"/>
        </w:rPr>
        <w:t>上海建桥学院篇</w:t>
      </w:r>
    </w:p>
    <w:p w:rsidR="00C6382C" w:rsidRPr="00DB2508" w:rsidRDefault="00C6382C" w:rsidP="007F43F5">
      <w:pPr>
        <w:spacing w:line="360" w:lineRule="auto"/>
        <w:ind w:firstLineChars="200" w:firstLine="480"/>
        <w:rPr>
          <w:rFonts w:ascii="宋体" w:cs="宋体"/>
          <w:sz w:val="24"/>
          <w:szCs w:val="24"/>
        </w:rPr>
      </w:pPr>
      <w:bookmarkStart w:id="3" w:name="OLE_LINK8"/>
      <w:r w:rsidRPr="00DB2508">
        <w:rPr>
          <w:rFonts w:ascii="宋体" w:hAnsi="宋体" w:cs="宋体"/>
          <w:sz w:val="24"/>
          <w:szCs w:val="24"/>
        </w:rPr>
        <w:t>2016</w:t>
      </w:r>
      <w:r w:rsidRPr="00DB2508">
        <w:rPr>
          <w:rFonts w:ascii="宋体" w:hAnsi="宋体" w:cs="宋体" w:hint="eastAsia"/>
          <w:sz w:val="24"/>
          <w:szCs w:val="24"/>
        </w:rPr>
        <w:t>年</w:t>
      </w:r>
      <w:r w:rsidRPr="00DB2508">
        <w:rPr>
          <w:rFonts w:ascii="宋体" w:hAnsi="宋体" w:cs="宋体"/>
          <w:sz w:val="24"/>
          <w:szCs w:val="24"/>
        </w:rPr>
        <w:t>6</w:t>
      </w:r>
      <w:r w:rsidRPr="00DB2508">
        <w:rPr>
          <w:rFonts w:ascii="宋体" w:hAnsi="宋体" w:cs="宋体" w:hint="eastAsia"/>
          <w:sz w:val="24"/>
          <w:szCs w:val="24"/>
        </w:rPr>
        <w:t>月</w:t>
      </w:r>
      <w:r w:rsidRPr="00DB2508">
        <w:rPr>
          <w:rFonts w:ascii="宋体" w:hAnsi="宋体" w:cs="宋体"/>
          <w:sz w:val="24"/>
          <w:szCs w:val="24"/>
        </w:rPr>
        <w:t>27</w:t>
      </w:r>
      <w:r w:rsidRPr="00DB2508">
        <w:rPr>
          <w:rFonts w:ascii="宋体" w:hAnsi="宋体" w:cs="宋体" w:hint="eastAsia"/>
          <w:sz w:val="24"/>
          <w:szCs w:val="24"/>
        </w:rPr>
        <w:t>日，瑞和公司会计实务课在上海建桥学院开</w:t>
      </w:r>
      <w:r w:rsidRPr="00DB2508">
        <w:rPr>
          <w:rFonts w:ascii="宋体" w:hAnsi="宋体" w:cs="宋体" w:hint="eastAsia"/>
          <w:sz w:val="24"/>
          <w:szCs w:val="24"/>
        </w:rPr>
        <w:lastRenderedPageBreak/>
        <w:t>讲。瑞和公司根据校方老师需求，为会计系学生量身定制了此次课程。瑞和公司将会计实务和会计电算化融为一体，以全真的经济业务为依托，让学生边做边练，以熟悉金蝶</w:t>
      </w:r>
      <w:r w:rsidRPr="00DB2508">
        <w:rPr>
          <w:rFonts w:ascii="宋体" w:hAnsi="宋体" w:cs="宋体"/>
          <w:sz w:val="24"/>
          <w:szCs w:val="24"/>
        </w:rPr>
        <w:t>KIS</w:t>
      </w:r>
      <w:r w:rsidRPr="00DB2508">
        <w:rPr>
          <w:rFonts w:ascii="宋体" w:hAnsi="宋体" w:cs="宋体" w:hint="eastAsia"/>
          <w:sz w:val="24"/>
          <w:szCs w:val="24"/>
        </w:rPr>
        <w:t>软件的账务处理工作。</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通过此次课程，学生不仅提高了会计电算化的职业技能，而且加深了对会计实务工作的了解。上海建桥学院会计系一共有</w:t>
      </w:r>
      <w:r w:rsidRPr="00DB2508">
        <w:rPr>
          <w:rFonts w:ascii="宋体" w:hAnsi="宋体" w:cs="宋体"/>
          <w:sz w:val="24"/>
          <w:szCs w:val="24"/>
        </w:rPr>
        <w:t>163</w:t>
      </w:r>
      <w:r w:rsidRPr="00DB2508">
        <w:rPr>
          <w:rFonts w:ascii="宋体" w:hAnsi="宋体" w:cs="宋体" w:hint="eastAsia"/>
          <w:sz w:val="24"/>
          <w:szCs w:val="24"/>
        </w:rPr>
        <w:t>名参加这次课程。在课程结束后，学生们表示“与传统的教学方式相比，收获更多”，“第一次接触到真账，很接地气”，“将课本里的会计理论知识运用到实际工作当中，这让我很兴奋”。</w:t>
      </w:r>
    </w:p>
    <w:bookmarkEnd w:id="3"/>
    <w:p w:rsidR="00C6382C" w:rsidRPr="00FC36A6" w:rsidRDefault="00C6382C" w:rsidP="00FC36A6">
      <w:pPr>
        <w:spacing w:line="360" w:lineRule="auto"/>
        <w:ind w:firstLineChars="200" w:firstLine="480"/>
        <w:rPr>
          <w:rFonts w:ascii="宋体" w:hAnsi="宋体" w:cs="宋体"/>
          <w:sz w:val="24"/>
          <w:szCs w:val="24"/>
        </w:rPr>
      </w:pPr>
      <w:r w:rsidRPr="00FC36A6">
        <w:rPr>
          <w:rFonts w:ascii="宋体" w:hAnsi="宋体" w:cs="宋体" w:hint="eastAsia"/>
          <w:sz w:val="24"/>
          <w:szCs w:val="24"/>
        </w:rPr>
        <w:t>莅临现场的会计系主任看到学生们高涨的学习热情以及积极提问的互动场景，高度赞扬和认可瑞和公司的教学形式和课程设计，并表示将与瑞和公司继续探索深度合作方式，以提高学生的就业竞争力。</w:t>
      </w:r>
    </w:p>
    <w:p w:rsidR="00C6382C" w:rsidRPr="00FC36A6" w:rsidRDefault="00C6382C" w:rsidP="00FC36A6">
      <w:pPr>
        <w:spacing w:line="360" w:lineRule="auto"/>
        <w:ind w:firstLineChars="200" w:firstLine="562"/>
        <w:jc w:val="right"/>
        <w:rPr>
          <w:rFonts w:ascii="楷体" w:eastAsia="楷体" w:hAnsi="楷体" w:cs="宋体"/>
          <w:b/>
          <w:sz w:val="28"/>
          <w:szCs w:val="28"/>
        </w:rPr>
      </w:pPr>
      <w:r w:rsidRPr="00FC36A6">
        <w:rPr>
          <w:rFonts w:ascii="楷体" w:eastAsia="楷体" w:hAnsi="楷体" w:cs="宋体" w:hint="eastAsia"/>
          <w:b/>
          <w:sz w:val="28"/>
          <w:szCs w:val="28"/>
        </w:rPr>
        <w:t>财务管理公司</w:t>
      </w:r>
    </w:p>
    <w:p w:rsidR="00C6382C" w:rsidRPr="009E71BF" w:rsidRDefault="00C6382C" w:rsidP="00FC36A6">
      <w:pPr>
        <w:rPr>
          <w:rFonts w:ascii="黑体" w:eastAsia="黑体" w:hAnsi="黑体"/>
          <w:b/>
          <w:sz w:val="30"/>
          <w:szCs w:val="30"/>
        </w:rPr>
      </w:pPr>
      <w:r w:rsidRPr="009E71BF">
        <w:rPr>
          <w:rFonts w:ascii="黑体" w:eastAsia="黑体" w:hAnsi="黑体" w:hint="eastAsia"/>
          <w:b/>
          <w:sz w:val="30"/>
          <w:szCs w:val="30"/>
        </w:rPr>
        <w:t>瑞和培训系列</w:t>
      </w:r>
    </w:p>
    <w:p w:rsidR="00C6382C" w:rsidRDefault="00A46876" w:rsidP="007F43F5">
      <w:pPr>
        <w:spacing w:line="360" w:lineRule="auto"/>
        <w:ind w:firstLineChars="200" w:firstLine="480"/>
        <w:rPr>
          <w:rFonts w:ascii="宋体" w:cs="宋体"/>
          <w:noProof/>
          <w:sz w:val="24"/>
          <w:szCs w:val="24"/>
        </w:rPr>
      </w:pPr>
      <w:r w:rsidRPr="00BE28F1">
        <w:rPr>
          <w:rFonts w:ascii="宋体" w:cs="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258pt;height:180pt;visibility:visible">
            <v:imagedata r:id="rId8" o:title=""/>
          </v:shape>
        </w:pict>
      </w:r>
    </w:p>
    <w:p w:rsidR="00C6382C" w:rsidRPr="005C2644" w:rsidRDefault="00911185" w:rsidP="005C2644">
      <w:pPr>
        <w:spacing w:line="360" w:lineRule="auto"/>
        <w:jc w:val="center"/>
        <w:rPr>
          <w:rFonts w:ascii="楷体" w:eastAsia="楷体" w:hAnsi="楷体" w:cs="宋体"/>
          <w:sz w:val="24"/>
          <w:szCs w:val="24"/>
        </w:rPr>
      </w:pPr>
      <w:r>
        <w:rPr>
          <w:rFonts w:ascii="楷体" w:eastAsia="楷体" w:hAnsi="楷体" w:cs="宋体" w:hint="eastAsia"/>
          <w:b/>
          <w:noProof/>
          <w:sz w:val="24"/>
          <w:szCs w:val="24"/>
        </w:rPr>
        <w:t>（国资委财会人员</w:t>
      </w:r>
      <w:r w:rsidR="00C6382C" w:rsidRPr="009E71BF">
        <w:rPr>
          <w:rFonts w:ascii="楷体" w:eastAsia="楷体" w:hAnsi="楷体" w:cs="宋体" w:hint="eastAsia"/>
          <w:b/>
          <w:noProof/>
          <w:sz w:val="24"/>
          <w:szCs w:val="24"/>
        </w:rPr>
        <w:t>实务培训</w:t>
      </w:r>
      <w:r>
        <w:rPr>
          <w:rFonts w:ascii="楷体" w:eastAsia="楷体" w:hAnsi="楷体" w:cs="宋体"/>
          <w:b/>
          <w:noProof/>
          <w:sz w:val="24"/>
          <w:szCs w:val="24"/>
        </w:rPr>
        <w:t>-2016</w:t>
      </w:r>
      <w:r>
        <w:rPr>
          <w:rFonts w:ascii="楷体" w:eastAsia="楷体" w:hAnsi="楷体" w:cs="宋体" w:hint="eastAsia"/>
          <w:b/>
          <w:noProof/>
          <w:sz w:val="24"/>
          <w:szCs w:val="24"/>
        </w:rPr>
        <w:t>年</w:t>
      </w:r>
      <w:r w:rsidR="00C6382C" w:rsidRPr="009E71BF">
        <w:rPr>
          <w:rFonts w:ascii="楷体" w:eastAsia="楷体" w:hAnsi="楷体" w:cs="宋体"/>
          <w:b/>
          <w:noProof/>
          <w:sz w:val="24"/>
          <w:szCs w:val="24"/>
        </w:rPr>
        <w:t>6</w:t>
      </w:r>
      <w:r>
        <w:rPr>
          <w:rFonts w:ascii="楷体" w:eastAsia="楷体" w:hAnsi="楷体" w:cs="宋体" w:hint="eastAsia"/>
          <w:b/>
          <w:noProof/>
          <w:sz w:val="24"/>
          <w:szCs w:val="24"/>
        </w:rPr>
        <w:t>月2</w:t>
      </w:r>
      <w:r w:rsidR="00C6382C" w:rsidRPr="009E71BF">
        <w:rPr>
          <w:rFonts w:ascii="楷体" w:eastAsia="楷体" w:hAnsi="楷体" w:cs="宋体"/>
          <w:b/>
          <w:noProof/>
          <w:sz w:val="24"/>
          <w:szCs w:val="24"/>
        </w:rPr>
        <w:t>0</w:t>
      </w:r>
      <w:r w:rsidR="00C6382C" w:rsidRPr="009E71BF">
        <w:rPr>
          <w:rFonts w:ascii="楷体" w:eastAsia="楷体" w:hAnsi="楷体" w:cs="宋体" w:hint="eastAsia"/>
          <w:b/>
          <w:noProof/>
          <w:sz w:val="24"/>
          <w:szCs w:val="24"/>
        </w:rPr>
        <w:t>、</w:t>
      </w:r>
      <w:r w:rsidR="00C6382C" w:rsidRPr="009E71BF">
        <w:rPr>
          <w:rFonts w:ascii="楷体" w:eastAsia="楷体" w:hAnsi="楷体" w:cs="宋体"/>
          <w:b/>
          <w:noProof/>
          <w:sz w:val="24"/>
          <w:szCs w:val="24"/>
        </w:rPr>
        <w:t>21</w:t>
      </w:r>
      <w:r w:rsidR="00C6382C" w:rsidRPr="009E71BF">
        <w:rPr>
          <w:rFonts w:ascii="楷体" w:eastAsia="楷体" w:hAnsi="楷体" w:cs="宋体" w:hint="eastAsia"/>
          <w:b/>
          <w:noProof/>
          <w:sz w:val="24"/>
          <w:szCs w:val="24"/>
        </w:rPr>
        <w:t>日，马锡林主讲</w:t>
      </w:r>
      <w:r w:rsidR="00C6382C" w:rsidRPr="005C2644">
        <w:rPr>
          <w:rFonts w:ascii="楷体" w:eastAsia="楷体" w:hAnsi="楷体" w:cs="宋体" w:hint="eastAsia"/>
          <w:noProof/>
          <w:sz w:val="24"/>
          <w:szCs w:val="24"/>
        </w:rPr>
        <w:t>）</w:t>
      </w:r>
    </w:p>
    <w:p w:rsidR="00C6382C" w:rsidRPr="00DB2508" w:rsidRDefault="00A46876" w:rsidP="007F43F5">
      <w:pPr>
        <w:spacing w:line="360" w:lineRule="auto"/>
        <w:ind w:firstLineChars="200" w:firstLine="480"/>
        <w:rPr>
          <w:rFonts w:ascii="宋体" w:cs="宋体"/>
          <w:sz w:val="24"/>
          <w:szCs w:val="24"/>
        </w:rPr>
      </w:pPr>
      <w:r w:rsidRPr="00BE28F1">
        <w:rPr>
          <w:rFonts w:ascii="宋体" w:cs="宋体"/>
          <w:noProof/>
          <w:sz w:val="24"/>
          <w:szCs w:val="24"/>
        </w:rPr>
        <w:lastRenderedPageBreak/>
        <w:pict>
          <v:shape id="图片 4" o:spid="_x0000_i1026" type="#_x0000_t75" style="width:4in;height:3in;visibility:visible">
            <v:imagedata r:id="rId9" o:title=""/>
          </v:shape>
        </w:pict>
      </w:r>
    </w:p>
    <w:p w:rsidR="00C6382C" w:rsidRPr="009E71BF" w:rsidRDefault="00C6382C" w:rsidP="005C2644">
      <w:pPr>
        <w:spacing w:line="360" w:lineRule="auto"/>
        <w:jc w:val="center"/>
        <w:rPr>
          <w:rFonts w:ascii="楷体" w:eastAsia="楷体" w:hAnsi="楷体" w:cs="宋体"/>
          <w:b/>
          <w:noProof/>
          <w:sz w:val="24"/>
          <w:szCs w:val="24"/>
        </w:rPr>
      </w:pPr>
      <w:r w:rsidRPr="009E71BF">
        <w:rPr>
          <w:rFonts w:ascii="楷体" w:eastAsia="楷体" w:hAnsi="楷体" w:cs="宋体" w:hint="eastAsia"/>
          <w:b/>
          <w:noProof/>
          <w:sz w:val="24"/>
          <w:szCs w:val="24"/>
        </w:rPr>
        <w:t>（乔静宜来瑞和讲授“营改增”）</w:t>
      </w:r>
    </w:p>
    <w:p w:rsidR="009E71BF" w:rsidRDefault="009E71BF" w:rsidP="005C2644">
      <w:pPr>
        <w:spacing w:line="360" w:lineRule="auto"/>
        <w:jc w:val="center"/>
        <w:rPr>
          <w:rFonts w:ascii="楷体" w:eastAsia="楷体" w:hAnsi="楷体" w:cs="宋体"/>
          <w:noProof/>
          <w:sz w:val="24"/>
          <w:szCs w:val="24"/>
        </w:rPr>
      </w:pPr>
    </w:p>
    <w:p w:rsidR="009E71BF" w:rsidRDefault="009E71BF" w:rsidP="005C2644">
      <w:pPr>
        <w:spacing w:line="360" w:lineRule="auto"/>
        <w:jc w:val="center"/>
        <w:rPr>
          <w:rFonts w:ascii="楷体" w:eastAsia="楷体" w:hAnsi="楷体" w:cs="宋体"/>
          <w:sz w:val="24"/>
          <w:szCs w:val="24"/>
        </w:rPr>
      </w:pPr>
    </w:p>
    <w:p w:rsidR="00911185" w:rsidRPr="009E71BF" w:rsidRDefault="00911185" w:rsidP="005C2644">
      <w:pPr>
        <w:spacing w:line="360" w:lineRule="auto"/>
        <w:jc w:val="center"/>
        <w:rPr>
          <w:rFonts w:ascii="楷体" w:eastAsia="楷体" w:hAnsi="楷体" w:cs="宋体"/>
          <w:sz w:val="24"/>
          <w:szCs w:val="24"/>
        </w:rPr>
      </w:pPr>
    </w:p>
    <w:p w:rsidR="00C6382C" w:rsidRPr="00DB2508" w:rsidRDefault="00A46876" w:rsidP="007F43F5">
      <w:pPr>
        <w:spacing w:line="360" w:lineRule="auto"/>
        <w:ind w:firstLineChars="200" w:firstLine="480"/>
        <w:rPr>
          <w:rFonts w:ascii="宋体" w:cs="宋体"/>
          <w:sz w:val="24"/>
          <w:szCs w:val="24"/>
        </w:rPr>
      </w:pPr>
      <w:r w:rsidRPr="00BE28F1">
        <w:rPr>
          <w:rFonts w:ascii="宋体" w:cs="宋体"/>
          <w:noProof/>
          <w:sz w:val="24"/>
          <w:szCs w:val="24"/>
        </w:rPr>
        <w:pict>
          <v:shape id="图片 5" o:spid="_x0000_i1027" type="#_x0000_t75" style="width:4in;height:3in;visibility:visible">
            <v:imagedata r:id="rId10" o:title=""/>
          </v:shape>
        </w:pict>
      </w:r>
    </w:p>
    <w:p w:rsidR="00C6382C" w:rsidRPr="009E71BF" w:rsidRDefault="00C6382C" w:rsidP="005C2644">
      <w:pPr>
        <w:spacing w:line="360" w:lineRule="auto"/>
        <w:jc w:val="center"/>
        <w:rPr>
          <w:rFonts w:ascii="楷体" w:eastAsia="楷体" w:hAnsi="楷体" w:cs="宋体"/>
          <w:b/>
          <w:sz w:val="24"/>
          <w:szCs w:val="24"/>
        </w:rPr>
      </w:pPr>
      <w:r w:rsidRPr="009E71BF">
        <w:rPr>
          <w:rFonts w:ascii="楷体" w:eastAsia="楷体" w:hAnsi="楷体" w:cs="宋体" w:hint="eastAsia"/>
          <w:b/>
          <w:noProof/>
          <w:sz w:val="24"/>
          <w:szCs w:val="24"/>
        </w:rPr>
        <w:t>（乔静宜在瑞和主办的钢结构商会培训活动上讲授“营改增”）</w:t>
      </w:r>
    </w:p>
    <w:p w:rsidR="005C2644" w:rsidRPr="00DB2508" w:rsidRDefault="005C2644" w:rsidP="007F43F5">
      <w:pPr>
        <w:spacing w:line="360" w:lineRule="auto"/>
        <w:ind w:firstLineChars="200" w:firstLine="480"/>
        <w:rPr>
          <w:rFonts w:ascii="宋体" w:cs="宋体"/>
          <w:sz w:val="24"/>
          <w:szCs w:val="24"/>
        </w:rPr>
      </w:pPr>
    </w:p>
    <w:p w:rsidR="009E71BF" w:rsidRPr="009E71BF" w:rsidRDefault="009E71BF" w:rsidP="009E71BF">
      <w:pPr>
        <w:spacing w:line="360" w:lineRule="auto"/>
        <w:jc w:val="left"/>
        <w:rPr>
          <w:rFonts w:ascii="黑体" w:eastAsia="黑体" w:hAnsi="黑体" w:cs="华文楷体"/>
          <w:b/>
          <w:bCs/>
          <w:sz w:val="30"/>
          <w:szCs w:val="30"/>
        </w:rPr>
      </w:pPr>
      <w:r w:rsidRPr="009E71BF">
        <w:rPr>
          <w:rFonts w:ascii="黑体" w:eastAsia="黑体" w:hAnsi="黑体" w:cs="华文楷体" w:hint="eastAsia"/>
          <w:b/>
          <w:bCs/>
          <w:sz w:val="30"/>
          <w:szCs w:val="30"/>
        </w:rPr>
        <w:lastRenderedPageBreak/>
        <w:t>【财税资讯】</w:t>
      </w:r>
    </w:p>
    <w:p w:rsidR="00C6382C" w:rsidRPr="00AA6E67" w:rsidRDefault="00C6382C" w:rsidP="00AA6E67">
      <w:pPr>
        <w:spacing w:line="360" w:lineRule="auto"/>
        <w:jc w:val="center"/>
        <w:rPr>
          <w:rFonts w:ascii="楷体" w:eastAsia="楷体" w:hAnsi="楷体" w:cs="Times New Roman"/>
          <w:b/>
          <w:bCs/>
          <w:sz w:val="24"/>
          <w:szCs w:val="24"/>
        </w:rPr>
      </w:pPr>
      <w:r w:rsidRPr="00AA6E67">
        <w:rPr>
          <w:rFonts w:ascii="楷体" w:eastAsia="楷体" w:hAnsi="楷体" w:cs="华文楷体" w:hint="eastAsia"/>
          <w:b/>
          <w:bCs/>
          <w:sz w:val="24"/>
          <w:szCs w:val="24"/>
        </w:rPr>
        <w:t>★国家税务总局公告</w:t>
      </w:r>
      <w:r w:rsidRPr="00AA6E67">
        <w:rPr>
          <w:rFonts w:ascii="楷体" w:eastAsia="楷体" w:hAnsi="楷体" w:cs="华文楷体"/>
          <w:b/>
          <w:bCs/>
          <w:sz w:val="24"/>
          <w:szCs w:val="24"/>
        </w:rPr>
        <w:t>2016</w:t>
      </w:r>
      <w:r w:rsidRPr="00AA6E67">
        <w:rPr>
          <w:rFonts w:ascii="楷体" w:eastAsia="楷体" w:hAnsi="楷体" w:cs="华文楷体" w:hint="eastAsia"/>
          <w:b/>
          <w:bCs/>
          <w:sz w:val="24"/>
          <w:szCs w:val="24"/>
        </w:rPr>
        <w:t>年第</w:t>
      </w:r>
      <w:r w:rsidRPr="00AA6E67">
        <w:rPr>
          <w:rFonts w:ascii="楷体" w:eastAsia="楷体" w:hAnsi="楷体" w:cs="华文楷体"/>
          <w:b/>
          <w:bCs/>
          <w:sz w:val="24"/>
          <w:szCs w:val="24"/>
        </w:rPr>
        <w:t>28</w:t>
      </w:r>
      <w:r w:rsidRPr="00AA6E67">
        <w:rPr>
          <w:rFonts w:ascii="楷体" w:eastAsia="楷体" w:hAnsi="楷体" w:cs="华文楷体" w:hint="eastAsia"/>
          <w:b/>
          <w:bCs/>
          <w:sz w:val="24"/>
          <w:szCs w:val="24"/>
        </w:rPr>
        <w:t>号：国家税务总局关于修改按经费支出换算收入方式核定非居民企业应纳税所得额计算公式的公告</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自</w:t>
      </w:r>
      <w:r w:rsidRPr="00DB2508">
        <w:rPr>
          <w:rFonts w:ascii="宋体" w:hAnsi="宋体" w:cs="宋体"/>
          <w:sz w:val="24"/>
          <w:szCs w:val="24"/>
        </w:rPr>
        <w:t>2016</w:t>
      </w:r>
      <w:r w:rsidRPr="00DB2508">
        <w:rPr>
          <w:rFonts w:ascii="宋体" w:hAnsi="宋体" w:cs="宋体" w:hint="eastAsia"/>
          <w:sz w:val="24"/>
          <w:szCs w:val="24"/>
        </w:rPr>
        <w:t>年</w:t>
      </w:r>
      <w:r w:rsidRPr="00DB2508">
        <w:rPr>
          <w:rFonts w:ascii="宋体" w:hAnsi="宋体" w:cs="宋体"/>
          <w:sz w:val="24"/>
          <w:szCs w:val="24"/>
        </w:rPr>
        <w:t>5</w:t>
      </w:r>
      <w:r w:rsidRPr="00DB2508">
        <w:rPr>
          <w:rFonts w:ascii="宋体" w:hAnsi="宋体" w:cs="宋体" w:hint="eastAsia"/>
          <w:sz w:val="24"/>
          <w:szCs w:val="24"/>
        </w:rPr>
        <w:t>月</w:t>
      </w:r>
      <w:r w:rsidRPr="00DB2508">
        <w:rPr>
          <w:rFonts w:ascii="宋体" w:hAnsi="宋体" w:cs="宋体"/>
          <w:sz w:val="24"/>
          <w:szCs w:val="24"/>
        </w:rPr>
        <w:t>1</w:t>
      </w:r>
      <w:r w:rsidRPr="00DB2508">
        <w:rPr>
          <w:rFonts w:ascii="宋体" w:hAnsi="宋体" w:cs="宋体" w:hint="eastAsia"/>
          <w:sz w:val="24"/>
          <w:szCs w:val="24"/>
        </w:rPr>
        <w:t>日起，全国范围内全面推开营业税改征增值税（以下称</w:t>
      </w:r>
      <w:hyperlink r:id="rId11" w:history="1">
        <w:r w:rsidRPr="00DB2508">
          <w:rPr>
            <w:rFonts w:ascii="宋体" w:hAnsi="宋体" w:cs="宋体" w:hint="eastAsia"/>
            <w:sz w:val="24"/>
            <w:szCs w:val="24"/>
          </w:rPr>
          <w:t>营改增</w:t>
        </w:r>
      </w:hyperlink>
      <w:r w:rsidRPr="00DB2508">
        <w:rPr>
          <w:rFonts w:ascii="宋体" w:hAnsi="宋体" w:cs="宋体" w:hint="eastAsia"/>
          <w:sz w:val="24"/>
          <w:szCs w:val="24"/>
        </w:rPr>
        <w:t>）试点。在营改增后，按经费支出换算收入方式核定非居民企业应纳税所得额的计算公式需要修改，现将修改内容公告如下：</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一、《</w:t>
      </w:r>
      <w:hyperlink r:id="rId12" w:history="1">
        <w:r w:rsidRPr="00DB2508">
          <w:rPr>
            <w:rFonts w:ascii="宋体" w:hAnsi="宋体" w:cs="宋体" w:hint="eastAsia"/>
            <w:sz w:val="24"/>
            <w:szCs w:val="24"/>
          </w:rPr>
          <w:t>外国企业常驻代表机构税收管理暂行办法</w:t>
        </w:r>
      </w:hyperlink>
      <w:r w:rsidRPr="00DB2508">
        <w:rPr>
          <w:rFonts w:ascii="宋体" w:hAnsi="宋体" w:cs="宋体" w:hint="eastAsia"/>
          <w:sz w:val="24"/>
          <w:szCs w:val="24"/>
        </w:rPr>
        <w:t>》（</w:t>
      </w:r>
      <w:hyperlink r:id="rId13" w:history="1">
        <w:r w:rsidRPr="00DB2508">
          <w:rPr>
            <w:rFonts w:ascii="宋体" w:hAnsi="宋体" w:cs="宋体" w:hint="eastAsia"/>
            <w:sz w:val="24"/>
            <w:szCs w:val="24"/>
          </w:rPr>
          <w:t>国税发〔</w:t>
        </w:r>
        <w:r w:rsidRPr="00DB2508">
          <w:rPr>
            <w:rFonts w:ascii="宋体" w:hAnsi="宋体" w:cs="宋体"/>
            <w:sz w:val="24"/>
            <w:szCs w:val="24"/>
          </w:rPr>
          <w:t>2010</w:t>
        </w:r>
        <w:r w:rsidRPr="00DB2508">
          <w:rPr>
            <w:rFonts w:ascii="宋体" w:hAnsi="宋体" w:cs="宋体" w:hint="eastAsia"/>
            <w:sz w:val="24"/>
            <w:szCs w:val="24"/>
          </w:rPr>
          <w:t>〕</w:t>
        </w:r>
        <w:r w:rsidRPr="00DB2508">
          <w:rPr>
            <w:rFonts w:ascii="宋体" w:hAnsi="宋体" w:cs="宋体"/>
            <w:sz w:val="24"/>
            <w:szCs w:val="24"/>
          </w:rPr>
          <w:t>18</w:t>
        </w:r>
        <w:r w:rsidRPr="00DB2508">
          <w:rPr>
            <w:rFonts w:ascii="宋体" w:hAnsi="宋体" w:cs="宋体" w:hint="eastAsia"/>
            <w:sz w:val="24"/>
            <w:szCs w:val="24"/>
          </w:rPr>
          <w:t>号</w:t>
        </w:r>
      </w:hyperlink>
      <w:r w:rsidRPr="00DB2508">
        <w:rPr>
          <w:rFonts w:ascii="宋体" w:hAnsi="宋体" w:cs="宋体" w:hint="eastAsia"/>
          <w:sz w:val="24"/>
          <w:szCs w:val="24"/>
        </w:rPr>
        <w:t>文件印发）第七条第一项第</w:t>
      </w:r>
      <w:r w:rsidRPr="00DB2508">
        <w:rPr>
          <w:rFonts w:ascii="宋体" w:hAnsi="宋体" w:cs="宋体"/>
          <w:sz w:val="24"/>
          <w:szCs w:val="24"/>
        </w:rPr>
        <w:t>1</w:t>
      </w:r>
      <w:r w:rsidRPr="00DB2508">
        <w:rPr>
          <w:rFonts w:ascii="宋体" w:hAnsi="宋体" w:cs="宋体" w:hint="eastAsia"/>
          <w:sz w:val="24"/>
          <w:szCs w:val="24"/>
        </w:rPr>
        <w:t>目规定的计算公式修改为：</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应纳税所得额</w:t>
      </w:r>
      <w:r w:rsidRPr="00DB2508">
        <w:rPr>
          <w:rFonts w:ascii="宋体" w:hAnsi="宋体" w:cs="宋体"/>
          <w:sz w:val="24"/>
          <w:szCs w:val="24"/>
        </w:rPr>
        <w:t>=</w:t>
      </w:r>
      <w:r w:rsidRPr="00DB2508">
        <w:rPr>
          <w:rFonts w:ascii="宋体" w:hAnsi="宋体" w:cs="宋体" w:hint="eastAsia"/>
          <w:sz w:val="24"/>
          <w:szCs w:val="24"/>
        </w:rPr>
        <w:t>本期经费支出额</w:t>
      </w:r>
      <w:r w:rsidRPr="00DB2508">
        <w:rPr>
          <w:rFonts w:ascii="宋体" w:hAnsi="宋体" w:cs="宋体"/>
          <w:sz w:val="24"/>
          <w:szCs w:val="24"/>
        </w:rPr>
        <w:t>/</w:t>
      </w:r>
      <w:r w:rsidRPr="00DB2508">
        <w:rPr>
          <w:rFonts w:ascii="宋体" w:hAnsi="宋体" w:cs="宋体" w:hint="eastAsia"/>
          <w:sz w:val="24"/>
          <w:szCs w:val="24"/>
        </w:rPr>
        <w:t>（</w:t>
      </w:r>
      <w:r w:rsidRPr="00DB2508">
        <w:rPr>
          <w:rFonts w:ascii="宋体" w:hAnsi="宋体" w:cs="宋体"/>
          <w:sz w:val="24"/>
          <w:szCs w:val="24"/>
        </w:rPr>
        <w:t>1-</w:t>
      </w:r>
      <w:r w:rsidRPr="00DB2508">
        <w:rPr>
          <w:rFonts w:ascii="宋体" w:hAnsi="宋体" w:cs="宋体" w:hint="eastAsia"/>
          <w:sz w:val="24"/>
          <w:szCs w:val="24"/>
        </w:rPr>
        <w:t>核定利润率）×核定利润率</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二、《</w:t>
      </w:r>
      <w:hyperlink r:id="rId14" w:history="1">
        <w:r w:rsidRPr="00DB2508">
          <w:rPr>
            <w:rFonts w:ascii="宋体" w:hAnsi="宋体" w:cs="宋体" w:hint="eastAsia"/>
            <w:sz w:val="24"/>
            <w:szCs w:val="24"/>
          </w:rPr>
          <w:t>非居民企业所得税核定征收管理办法</w:t>
        </w:r>
      </w:hyperlink>
      <w:r w:rsidRPr="00DB2508">
        <w:rPr>
          <w:rFonts w:ascii="宋体" w:hAnsi="宋体" w:cs="宋体" w:hint="eastAsia"/>
          <w:sz w:val="24"/>
          <w:szCs w:val="24"/>
        </w:rPr>
        <w:t>》（</w:t>
      </w:r>
      <w:hyperlink r:id="rId15" w:history="1">
        <w:r w:rsidRPr="00DB2508">
          <w:rPr>
            <w:rFonts w:ascii="宋体" w:hAnsi="宋体" w:cs="宋体" w:hint="eastAsia"/>
            <w:sz w:val="24"/>
            <w:szCs w:val="24"/>
          </w:rPr>
          <w:t>国税发〔</w:t>
        </w:r>
        <w:r w:rsidRPr="00DB2508">
          <w:rPr>
            <w:rFonts w:ascii="宋体" w:hAnsi="宋体" w:cs="宋体"/>
            <w:sz w:val="24"/>
            <w:szCs w:val="24"/>
          </w:rPr>
          <w:t>2010</w:t>
        </w:r>
        <w:r w:rsidRPr="00DB2508">
          <w:rPr>
            <w:rFonts w:ascii="宋体" w:hAnsi="宋体" w:cs="宋体" w:hint="eastAsia"/>
            <w:sz w:val="24"/>
            <w:szCs w:val="24"/>
          </w:rPr>
          <w:t>〕</w:t>
        </w:r>
        <w:r w:rsidRPr="00DB2508">
          <w:rPr>
            <w:rFonts w:ascii="宋体" w:hAnsi="宋体" w:cs="宋体"/>
            <w:sz w:val="24"/>
            <w:szCs w:val="24"/>
          </w:rPr>
          <w:t>19</w:t>
        </w:r>
        <w:r w:rsidRPr="00DB2508">
          <w:rPr>
            <w:rFonts w:ascii="宋体" w:hAnsi="宋体" w:cs="宋体" w:hint="eastAsia"/>
            <w:sz w:val="24"/>
            <w:szCs w:val="24"/>
          </w:rPr>
          <w:t>号</w:t>
        </w:r>
      </w:hyperlink>
      <w:r w:rsidRPr="00DB2508">
        <w:rPr>
          <w:rFonts w:ascii="宋体" w:hAnsi="宋体" w:cs="宋体" w:hint="eastAsia"/>
          <w:sz w:val="24"/>
          <w:szCs w:val="24"/>
        </w:rPr>
        <w:t>文件印发）第四条第三项规定的计算公式修改为：</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应纳税所得额</w:t>
      </w:r>
      <w:r w:rsidRPr="00DB2508">
        <w:rPr>
          <w:rFonts w:ascii="宋体" w:hAnsi="宋体" w:cs="宋体"/>
          <w:sz w:val="24"/>
          <w:szCs w:val="24"/>
        </w:rPr>
        <w:t>=</w:t>
      </w:r>
      <w:r w:rsidRPr="00DB2508">
        <w:rPr>
          <w:rFonts w:ascii="宋体" w:hAnsi="宋体" w:cs="宋体" w:hint="eastAsia"/>
          <w:sz w:val="24"/>
          <w:szCs w:val="24"/>
        </w:rPr>
        <w:t>本期经费支出额</w:t>
      </w:r>
      <w:r w:rsidRPr="00DB2508">
        <w:rPr>
          <w:rFonts w:ascii="宋体" w:hAnsi="宋体" w:cs="宋体"/>
          <w:sz w:val="24"/>
          <w:szCs w:val="24"/>
        </w:rPr>
        <w:t>/</w:t>
      </w:r>
      <w:r w:rsidRPr="00DB2508">
        <w:rPr>
          <w:rFonts w:ascii="宋体" w:hAnsi="宋体" w:cs="宋体" w:hint="eastAsia"/>
          <w:sz w:val="24"/>
          <w:szCs w:val="24"/>
        </w:rPr>
        <w:t>（</w:t>
      </w:r>
      <w:r w:rsidRPr="00DB2508">
        <w:rPr>
          <w:rFonts w:ascii="宋体" w:hAnsi="宋体" w:cs="宋体"/>
          <w:sz w:val="24"/>
          <w:szCs w:val="24"/>
        </w:rPr>
        <w:t>1-</w:t>
      </w:r>
      <w:r w:rsidRPr="00DB2508">
        <w:rPr>
          <w:rFonts w:ascii="宋体" w:hAnsi="宋体" w:cs="宋体" w:hint="eastAsia"/>
          <w:sz w:val="24"/>
          <w:szCs w:val="24"/>
        </w:rPr>
        <w:t>核定利润率）×核定利润率</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三、《</w:t>
      </w:r>
      <w:hyperlink r:id="rId16" w:history="1">
        <w:r w:rsidRPr="00DB2508">
          <w:rPr>
            <w:rFonts w:ascii="宋体" w:hAnsi="宋体" w:cs="宋体" w:hint="eastAsia"/>
            <w:sz w:val="24"/>
            <w:szCs w:val="24"/>
          </w:rPr>
          <w:t>国家税务总局关于发布</w:t>
        </w:r>
        <w:r w:rsidRPr="00DB2508">
          <w:rPr>
            <w:rFonts w:ascii="宋体" w:hAnsi="宋体" w:cs="宋体"/>
            <w:sz w:val="24"/>
            <w:szCs w:val="24"/>
          </w:rPr>
          <w:t>&lt;</w:t>
        </w:r>
        <w:r w:rsidRPr="00DB2508">
          <w:rPr>
            <w:rFonts w:ascii="宋体" w:hAnsi="宋体" w:cs="宋体" w:hint="eastAsia"/>
            <w:sz w:val="24"/>
            <w:szCs w:val="24"/>
          </w:rPr>
          <w:t>中华人民共和国非居民企业所得税年度纳税申报表</w:t>
        </w:r>
        <w:r w:rsidRPr="00DB2508">
          <w:rPr>
            <w:rFonts w:ascii="宋体" w:hAnsi="宋体" w:cs="宋体"/>
            <w:sz w:val="24"/>
            <w:szCs w:val="24"/>
          </w:rPr>
          <w:t>&gt;</w:t>
        </w:r>
        <w:r w:rsidRPr="00DB2508">
          <w:rPr>
            <w:rFonts w:ascii="宋体" w:hAnsi="宋体" w:cs="宋体" w:hint="eastAsia"/>
            <w:sz w:val="24"/>
            <w:szCs w:val="24"/>
          </w:rPr>
          <w:t>等报表的公告</w:t>
        </w:r>
      </w:hyperlink>
      <w:r w:rsidRPr="00DB2508">
        <w:rPr>
          <w:rFonts w:ascii="宋体" w:hAnsi="宋体" w:cs="宋体" w:hint="eastAsia"/>
          <w:sz w:val="24"/>
          <w:szCs w:val="24"/>
        </w:rPr>
        <w:t>》（</w:t>
      </w:r>
      <w:hyperlink r:id="rId17" w:history="1">
        <w:r w:rsidRPr="00DB2508">
          <w:rPr>
            <w:rFonts w:ascii="宋体" w:hAnsi="宋体" w:cs="宋体" w:hint="eastAsia"/>
            <w:sz w:val="24"/>
            <w:szCs w:val="24"/>
          </w:rPr>
          <w:t>国家税务总局公告</w:t>
        </w:r>
        <w:r w:rsidRPr="00DB2508">
          <w:rPr>
            <w:rFonts w:ascii="宋体" w:hAnsi="宋体" w:cs="宋体"/>
            <w:sz w:val="24"/>
            <w:szCs w:val="24"/>
          </w:rPr>
          <w:t>2015</w:t>
        </w:r>
        <w:r w:rsidRPr="00DB2508">
          <w:rPr>
            <w:rFonts w:ascii="宋体" w:hAnsi="宋体" w:cs="宋体" w:hint="eastAsia"/>
            <w:sz w:val="24"/>
            <w:szCs w:val="24"/>
          </w:rPr>
          <w:t>年第</w:t>
        </w:r>
        <w:r w:rsidRPr="00DB2508">
          <w:rPr>
            <w:rFonts w:ascii="宋体" w:hAnsi="宋体" w:cs="宋体"/>
            <w:sz w:val="24"/>
            <w:szCs w:val="24"/>
          </w:rPr>
          <w:t>30</w:t>
        </w:r>
        <w:r w:rsidRPr="00DB2508">
          <w:rPr>
            <w:rFonts w:ascii="宋体" w:hAnsi="宋体" w:cs="宋体" w:hint="eastAsia"/>
            <w:sz w:val="24"/>
            <w:szCs w:val="24"/>
          </w:rPr>
          <w:t>号</w:t>
        </w:r>
      </w:hyperlink>
      <w:r w:rsidRPr="00DB2508">
        <w:rPr>
          <w:rFonts w:ascii="宋体" w:hAnsi="宋体" w:cs="宋体" w:hint="eastAsia"/>
          <w:sz w:val="24"/>
          <w:szCs w:val="24"/>
        </w:rPr>
        <w:t>）附件</w:t>
      </w:r>
      <w:r w:rsidRPr="00DB2508">
        <w:rPr>
          <w:rFonts w:ascii="宋体" w:hAnsi="宋体" w:cs="宋体"/>
          <w:sz w:val="24"/>
          <w:szCs w:val="24"/>
        </w:rPr>
        <w:t>6</w:t>
      </w:r>
      <w:r w:rsidRPr="00DB2508">
        <w:rPr>
          <w:rFonts w:ascii="宋体" w:hAnsi="宋体" w:cs="宋体" w:hint="eastAsia"/>
          <w:sz w:val="24"/>
          <w:szCs w:val="24"/>
        </w:rPr>
        <w:t>第七条第</w:t>
      </w:r>
      <w:r w:rsidRPr="00DB2508">
        <w:rPr>
          <w:rFonts w:ascii="宋体" w:hAnsi="宋体" w:cs="宋体"/>
          <w:sz w:val="24"/>
          <w:szCs w:val="24"/>
        </w:rPr>
        <w:t>13</w:t>
      </w:r>
      <w:r w:rsidRPr="00DB2508">
        <w:rPr>
          <w:rFonts w:ascii="宋体" w:hAnsi="宋体" w:cs="宋体" w:hint="eastAsia"/>
          <w:sz w:val="24"/>
          <w:szCs w:val="24"/>
        </w:rPr>
        <w:t>项的计算公式修改为：</w:t>
      </w:r>
      <w:r w:rsidRPr="00DB2508">
        <w:rPr>
          <w:rFonts w:ascii="宋体" w:cs="宋体"/>
          <w:sz w:val="24"/>
          <w:szCs w:val="24"/>
        </w:rPr>
        <w:t> </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换算的收入额＝经费支出总额÷（</w:t>
      </w:r>
      <w:r w:rsidRPr="00DB2508">
        <w:rPr>
          <w:rFonts w:ascii="宋体" w:hAnsi="宋体" w:cs="宋体"/>
          <w:sz w:val="24"/>
          <w:szCs w:val="24"/>
        </w:rPr>
        <w:t>1</w:t>
      </w:r>
      <w:r w:rsidRPr="00DB2508">
        <w:rPr>
          <w:rFonts w:ascii="宋体" w:hAnsi="宋体" w:cs="宋体" w:hint="eastAsia"/>
          <w:sz w:val="24"/>
          <w:szCs w:val="24"/>
        </w:rPr>
        <w:t>－核定利润率）</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本公告自</w:t>
      </w:r>
      <w:r w:rsidRPr="00DB2508">
        <w:rPr>
          <w:rFonts w:ascii="宋体" w:hAnsi="宋体" w:cs="宋体"/>
          <w:sz w:val="24"/>
          <w:szCs w:val="24"/>
        </w:rPr>
        <w:t>2016</w:t>
      </w:r>
      <w:r w:rsidRPr="00DB2508">
        <w:rPr>
          <w:rFonts w:ascii="宋体" w:hAnsi="宋体" w:cs="宋体" w:hint="eastAsia"/>
          <w:sz w:val="24"/>
          <w:szCs w:val="24"/>
        </w:rPr>
        <w:t>年</w:t>
      </w:r>
      <w:r w:rsidRPr="00DB2508">
        <w:rPr>
          <w:rFonts w:ascii="宋体" w:hAnsi="宋体" w:cs="宋体"/>
          <w:sz w:val="24"/>
          <w:szCs w:val="24"/>
        </w:rPr>
        <w:t>5</w:t>
      </w:r>
      <w:r w:rsidRPr="00DB2508">
        <w:rPr>
          <w:rFonts w:ascii="宋体" w:hAnsi="宋体" w:cs="宋体" w:hint="eastAsia"/>
          <w:sz w:val="24"/>
          <w:szCs w:val="24"/>
        </w:rPr>
        <w:t>月</w:t>
      </w:r>
      <w:r w:rsidRPr="00DB2508">
        <w:rPr>
          <w:rFonts w:ascii="宋体" w:hAnsi="宋体" w:cs="宋体"/>
          <w:sz w:val="24"/>
          <w:szCs w:val="24"/>
        </w:rPr>
        <w:t>1</w:t>
      </w:r>
      <w:r w:rsidRPr="00DB2508">
        <w:rPr>
          <w:rFonts w:ascii="宋体" w:hAnsi="宋体" w:cs="宋体" w:hint="eastAsia"/>
          <w:sz w:val="24"/>
          <w:szCs w:val="24"/>
        </w:rPr>
        <w:t>日起施行。</w:t>
      </w:r>
    </w:p>
    <w:p w:rsidR="00C6382C" w:rsidRPr="00AA6E67" w:rsidRDefault="00C6382C" w:rsidP="009E71BF">
      <w:pPr>
        <w:spacing w:line="360" w:lineRule="auto"/>
        <w:ind w:right="240" w:firstLineChars="200" w:firstLine="482"/>
        <w:jc w:val="left"/>
        <w:rPr>
          <w:rFonts w:ascii="楷体" w:eastAsia="楷体" w:hAnsi="楷体" w:cs="宋体"/>
          <w:b/>
          <w:sz w:val="24"/>
          <w:szCs w:val="24"/>
        </w:rPr>
      </w:pPr>
      <w:r w:rsidRPr="00AA6E67">
        <w:rPr>
          <w:rFonts w:ascii="楷体" w:eastAsia="楷体" w:hAnsi="楷体" w:cs="宋体" w:hint="eastAsia"/>
          <w:b/>
          <w:sz w:val="24"/>
          <w:szCs w:val="24"/>
        </w:rPr>
        <w:t>特此公告。</w:t>
      </w:r>
    </w:p>
    <w:p w:rsidR="00C6382C" w:rsidRPr="009E71BF" w:rsidRDefault="00C6382C" w:rsidP="009E71BF">
      <w:pPr>
        <w:spacing w:line="360" w:lineRule="auto"/>
        <w:ind w:right="120" w:firstLineChars="200" w:firstLine="482"/>
        <w:jc w:val="left"/>
        <w:rPr>
          <w:rFonts w:ascii="楷体" w:eastAsia="楷体" w:hAnsi="楷体" w:cs="宋体"/>
          <w:b/>
          <w:sz w:val="24"/>
          <w:szCs w:val="24"/>
        </w:rPr>
      </w:pPr>
      <w:r w:rsidRPr="00AA6E67">
        <w:rPr>
          <w:rFonts w:ascii="楷体" w:eastAsia="楷体" w:hAnsi="楷体" w:cs="宋体" w:hint="eastAsia"/>
          <w:b/>
          <w:sz w:val="24"/>
          <w:szCs w:val="24"/>
        </w:rPr>
        <w:t>国家税务总局</w:t>
      </w:r>
      <w:r w:rsidR="009E71BF">
        <w:rPr>
          <w:rFonts w:ascii="楷体" w:eastAsia="楷体" w:hAnsi="楷体" w:cs="宋体" w:hint="eastAsia"/>
          <w:b/>
          <w:sz w:val="24"/>
          <w:szCs w:val="24"/>
        </w:rPr>
        <w:t xml:space="preserve">                       </w:t>
      </w:r>
      <w:r w:rsidRPr="00AA6E67">
        <w:rPr>
          <w:rFonts w:ascii="楷体" w:eastAsia="楷体" w:hAnsi="楷体" w:cs="宋体"/>
          <w:b/>
          <w:sz w:val="24"/>
          <w:szCs w:val="24"/>
        </w:rPr>
        <w:t>2016</w:t>
      </w:r>
      <w:r w:rsidRPr="00AA6E67">
        <w:rPr>
          <w:rFonts w:ascii="楷体" w:eastAsia="楷体" w:hAnsi="楷体" w:cs="宋体" w:hint="eastAsia"/>
          <w:b/>
          <w:sz w:val="24"/>
          <w:szCs w:val="24"/>
        </w:rPr>
        <w:t>年</w:t>
      </w:r>
      <w:r w:rsidRPr="00AA6E67">
        <w:rPr>
          <w:rFonts w:ascii="楷体" w:eastAsia="楷体" w:hAnsi="楷体" w:cs="宋体"/>
          <w:b/>
          <w:sz w:val="24"/>
          <w:szCs w:val="24"/>
        </w:rPr>
        <w:t>5</w:t>
      </w:r>
      <w:r w:rsidRPr="00AA6E67">
        <w:rPr>
          <w:rFonts w:ascii="楷体" w:eastAsia="楷体" w:hAnsi="楷体" w:cs="宋体" w:hint="eastAsia"/>
          <w:b/>
          <w:sz w:val="24"/>
          <w:szCs w:val="24"/>
        </w:rPr>
        <w:t>月</w:t>
      </w:r>
      <w:r w:rsidRPr="00AA6E67">
        <w:rPr>
          <w:rFonts w:ascii="楷体" w:eastAsia="楷体" w:hAnsi="楷体" w:cs="宋体"/>
          <w:b/>
          <w:sz w:val="24"/>
          <w:szCs w:val="24"/>
        </w:rPr>
        <w:t>5</w:t>
      </w:r>
      <w:r w:rsidRPr="00AA6E67">
        <w:rPr>
          <w:rFonts w:ascii="楷体" w:eastAsia="楷体" w:hAnsi="楷体" w:cs="宋体" w:hint="eastAsia"/>
          <w:b/>
          <w:sz w:val="24"/>
          <w:szCs w:val="24"/>
        </w:rPr>
        <w:t>日</w:t>
      </w:r>
      <w:r w:rsidRPr="00DB2508">
        <w:rPr>
          <w:rFonts w:ascii="宋体" w:cs="宋体"/>
          <w:sz w:val="24"/>
          <w:szCs w:val="24"/>
        </w:rPr>
        <w:t> </w:t>
      </w:r>
    </w:p>
    <w:p w:rsidR="00C6382C" w:rsidRPr="00AA6E67" w:rsidRDefault="009E71BF" w:rsidP="00E94077">
      <w:pPr>
        <w:spacing w:line="360" w:lineRule="auto"/>
        <w:jc w:val="center"/>
        <w:rPr>
          <w:rFonts w:ascii="楷体" w:eastAsia="楷体" w:hAnsi="楷体" w:cs="Times New Roman"/>
          <w:b/>
          <w:bCs/>
          <w:sz w:val="24"/>
          <w:szCs w:val="24"/>
        </w:rPr>
      </w:pPr>
      <w:r>
        <w:rPr>
          <w:rFonts w:ascii="楷体" w:eastAsia="楷体" w:hAnsi="楷体" w:cs="华文楷体" w:hint="eastAsia"/>
          <w:b/>
          <w:bCs/>
          <w:sz w:val="24"/>
          <w:szCs w:val="24"/>
        </w:rPr>
        <w:lastRenderedPageBreak/>
        <w:t>★</w:t>
      </w:r>
      <w:r w:rsidR="00C6382C" w:rsidRPr="00AA6E67">
        <w:rPr>
          <w:rFonts w:ascii="楷体" w:eastAsia="楷体" w:hAnsi="楷体" w:cs="华文楷体" w:hint="eastAsia"/>
          <w:b/>
          <w:bCs/>
          <w:sz w:val="24"/>
          <w:szCs w:val="24"/>
        </w:rPr>
        <w:t>关于《国家税务总局关于修改按经费支出换算收入方式核定非居民企业应纳税所得额计算公式的公告》的解读</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w:t>
      </w:r>
      <w:hyperlink r:id="rId18" w:history="1">
        <w:r w:rsidRPr="00DB2508">
          <w:rPr>
            <w:rFonts w:ascii="宋体" w:hAnsi="宋体" w:cs="宋体" w:hint="eastAsia"/>
            <w:sz w:val="24"/>
            <w:szCs w:val="24"/>
          </w:rPr>
          <w:t>国家税务总局关于印发</w:t>
        </w:r>
        <w:r w:rsidRPr="00DB2508">
          <w:rPr>
            <w:rFonts w:ascii="宋体" w:hAnsi="宋体" w:cs="宋体"/>
            <w:sz w:val="24"/>
            <w:szCs w:val="24"/>
          </w:rPr>
          <w:t>&lt;</w:t>
        </w:r>
        <w:r w:rsidRPr="00DB2508">
          <w:rPr>
            <w:rFonts w:ascii="宋体" w:hAnsi="宋体" w:cs="宋体" w:hint="eastAsia"/>
            <w:sz w:val="24"/>
            <w:szCs w:val="24"/>
          </w:rPr>
          <w:t>外国企业常驻代表机构税收管理暂行办法</w:t>
        </w:r>
        <w:r w:rsidRPr="00DB2508">
          <w:rPr>
            <w:rFonts w:ascii="宋体" w:hAnsi="宋体" w:cs="宋体"/>
            <w:sz w:val="24"/>
            <w:szCs w:val="24"/>
          </w:rPr>
          <w:t>&gt;</w:t>
        </w:r>
        <w:r w:rsidRPr="00DB2508">
          <w:rPr>
            <w:rFonts w:ascii="宋体" w:hAnsi="宋体" w:cs="宋体" w:hint="eastAsia"/>
            <w:sz w:val="24"/>
            <w:szCs w:val="24"/>
          </w:rPr>
          <w:t>的通知</w:t>
        </w:r>
      </w:hyperlink>
      <w:r w:rsidRPr="00DB2508">
        <w:rPr>
          <w:rFonts w:ascii="宋体" w:hAnsi="宋体" w:cs="宋体" w:hint="eastAsia"/>
          <w:sz w:val="24"/>
          <w:szCs w:val="24"/>
        </w:rPr>
        <w:t>》（</w:t>
      </w:r>
      <w:hyperlink r:id="rId19" w:history="1">
        <w:r w:rsidRPr="00DB2508">
          <w:rPr>
            <w:rFonts w:ascii="宋体" w:hAnsi="宋体" w:cs="宋体" w:hint="eastAsia"/>
            <w:sz w:val="24"/>
            <w:szCs w:val="24"/>
          </w:rPr>
          <w:t>国税发〔</w:t>
        </w:r>
        <w:r w:rsidRPr="00DB2508">
          <w:rPr>
            <w:rFonts w:ascii="宋体" w:hAnsi="宋体" w:cs="宋体"/>
            <w:sz w:val="24"/>
            <w:szCs w:val="24"/>
          </w:rPr>
          <w:t>2010</w:t>
        </w:r>
        <w:r w:rsidRPr="00DB2508">
          <w:rPr>
            <w:rFonts w:ascii="宋体" w:hAnsi="宋体" w:cs="宋体" w:hint="eastAsia"/>
            <w:sz w:val="24"/>
            <w:szCs w:val="24"/>
          </w:rPr>
          <w:t>〕</w:t>
        </w:r>
        <w:r w:rsidRPr="00DB2508">
          <w:rPr>
            <w:rFonts w:ascii="宋体" w:hAnsi="宋体" w:cs="宋体"/>
            <w:sz w:val="24"/>
            <w:szCs w:val="24"/>
          </w:rPr>
          <w:t>18</w:t>
        </w:r>
        <w:r w:rsidRPr="00DB2508">
          <w:rPr>
            <w:rFonts w:ascii="宋体" w:hAnsi="宋体" w:cs="宋体" w:hint="eastAsia"/>
            <w:sz w:val="24"/>
            <w:szCs w:val="24"/>
          </w:rPr>
          <w:t>号</w:t>
        </w:r>
      </w:hyperlink>
      <w:r w:rsidRPr="00DB2508">
        <w:rPr>
          <w:rFonts w:ascii="宋体" w:hAnsi="宋体" w:cs="宋体" w:hint="eastAsia"/>
          <w:sz w:val="24"/>
          <w:szCs w:val="24"/>
        </w:rPr>
        <w:t>）和《</w:t>
      </w:r>
      <w:hyperlink r:id="rId20" w:history="1">
        <w:r w:rsidRPr="00DB2508">
          <w:rPr>
            <w:rFonts w:ascii="宋体" w:hAnsi="宋体" w:cs="宋体" w:hint="eastAsia"/>
            <w:sz w:val="24"/>
            <w:szCs w:val="24"/>
          </w:rPr>
          <w:t>国家税务总局关于印发</w:t>
        </w:r>
        <w:r w:rsidRPr="00DB2508">
          <w:rPr>
            <w:rFonts w:ascii="宋体" w:hAnsi="宋体" w:cs="宋体"/>
            <w:sz w:val="24"/>
            <w:szCs w:val="24"/>
          </w:rPr>
          <w:t>&lt;</w:t>
        </w:r>
        <w:r w:rsidRPr="00DB2508">
          <w:rPr>
            <w:rFonts w:ascii="宋体" w:hAnsi="宋体" w:cs="宋体" w:hint="eastAsia"/>
            <w:sz w:val="24"/>
            <w:szCs w:val="24"/>
          </w:rPr>
          <w:t>非居民企业所得税核定征收管理办法</w:t>
        </w:r>
        <w:r w:rsidRPr="00DB2508">
          <w:rPr>
            <w:rFonts w:ascii="宋体" w:hAnsi="宋体" w:cs="宋体"/>
            <w:sz w:val="24"/>
            <w:szCs w:val="24"/>
          </w:rPr>
          <w:t>&gt;</w:t>
        </w:r>
        <w:r w:rsidRPr="00DB2508">
          <w:rPr>
            <w:rFonts w:ascii="宋体" w:hAnsi="宋体" w:cs="宋体" w:hint="eastAsia"/>
            <w:sz w:val="24"/>
            <w:szCs w:val="24"/>
          </w:rPr>
          <w:t>的通知</w:t>
        </w:r>
      </w:hyperlink>
      <w:r w:rsidRPr="00DB2508">
        <w:rPr>
          <w:rFonts w:ascii="宋体" w:hAnsi="宋体" w:cs="宋体" w:hint="eastAsia"/>
          <w:sz w:val="24"/>
          <w:szCs w:val="24"/>
        </w:rPr>
        <w:t>》（</w:t>
      </w:r>
      <w:hyperlink r:id="rId21" w:history="1">
        <w:r w:rsidRPr="00DB2508">
          <w:rPr>
            <w:rFonts w:ascii="宋体" w:hAnsi="宋体" w:cs="宋体" w:hint="eastAsia"/>
            <w:sz w:val="24"/>
            <w:szCs w:val="24"/>
          </w:rPr>
          <w:t>国税发〔</w:t>
        </w:r>
        <w:r w:rsidRPr="00DB2508">
          <w:rPr>
            <w:rFonts w:ascii="宋体" w:hAnsi="宋体" w:cs="宋体"/>
            <w:sz w:val="24"/>
            <w:szCs w:val="24"/>
          </w:rPr>
          <w:t>2010</w:t>
        </w:r>
        <w:r w:rsidRPr="00DB2508">
          <w:rPr>
            <w:rFonts w:ascii="宋体" w:hAnsi="宋体" w:cs="宋体" w:hint="eastAsia"/>
            <w:sz w:val="24"/>
            <w:szCs w:val="24"/>
          </w:rPr>
          <w:t>〕</w:t>
        </w:r>
        <w:r w:rsidRPr="00DB2508">
          <w:rPr>
            <w:rFonts w:ascii="宋体" w:hAnsi="宋体" w:cs="宋体"/>
            <w:sz w:val="24"/>
            <w:szCs w:val="24"/>
          </w:rPr>
          <w:t>19</w:t>
        </w:r>
        <w:r w:rsidRPr="00DB2508">
          <w:rPr>
            <w:rFonts w:ascii="宋体" w:hAnsi="宋体" w:cs="宋体" w:hint="eastAsia"/>
            <w:sz w:val="24"/>
            <w:szCs w:val="24"/>
          </w:rPr>
          <w:t>号</w:t>
        </w:r>
      </w:hyperlink>
      <w:r w:rsidRPr="00DB2508">
        <w:rPr>
          <w:rFonts w:ascii="宋体" w:hAnsi="宋体" w:cs="宋体" w:hint="eastAsia"/>
          <w:sz w:val="24"/>
          <w:szCs w:val="24"/>
        </w:rPr>
        <w:t>，以下称</w:t>
      </w:r>
      <w:r w:rsidRPr="00DB2508">
        <w:rPr>
          <w:rFonts w:ascii="宋体" w:hAnsi="宋体" w:cs="宋体"/>
          <w:sz w:val="24"/>
          <w:szCs w:val="24"/>
        </w:rPr>
        <w:t>19</w:t>
      </w:r>
      <w:r w:rsidRPr="00DB2508">
        <w:rPr>
          <w:rFonts w:ascii="宋体" w:hAnsi="宋体" w:cs="宋体" w:hint="eastAsia"/>
          <w:sz w:val="24"/>
          <w:szCs w:val="24"/>
        </w:rPr>
        <w:t>号文）中规定了非居民企业所得税核定征收的方式，其中一种方式就是按经费支出换算收入后计算应纳税所得额。</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根据国务院统一部署，自</w:t>
      </w:r>
      <w:r w:rsidRPr="00DB2508">
        <w:rPr>
          <w:rFonts w:ascii="宋体" w:hAnsi="宋体" w:cs="宋体"/>
          <w:sz w:val="24"/>
          <w:szCs w:val="24"/>
        </w:rPr>
        <w:t>2016</w:t>
      </w:r>
      <w:r w:rsidRPr="00DB2508">
        <w:rPr>
          <w:rFonts w:ascii="宋体" w:hAnsi="宋体" w:cs="宋体" w:hint="eastAsia"/>
          <w:sz w:val="24"/>
          <w:szCs w:val="24"/>
        </w:rPr>
        <w:t>年</w:t>
      </w:r>
      <w:r w:rsidRPr="00DB2508">
        <w:rPr>
          <w:rFonts w:ascii="宋体" w:hAnsi="宋体" w:cs="宋体"/>
          <w:sz w:val="24"/>
          <w:szCs w:val="24"/>
        </w:rPr>
        <w:t>5</w:t>
      </w:r>
      <w:r w:rsidRPr="00DB2508">
        <w:rPr>
          <w:rFonts w:ascii="宋体" w:hAnsi="宋体" w:cs="宋体" w:hint="eastAsia"/>
          <w:sz w:val="24"/>
          <w:szCs w:val="24"/>
        </w:rPr>
        <w:t>月</w:t>
      </w:r>
      <w:r w:rsidRPr="00DB2508">
        <w:rPr>
          <w:rFonts w:ascii="宋体" w:hAnsi="宋体" w:cs="宋体"/>
          <w:sz w:val="24"/>
          <w:szCs w:val="24"/>
        </w:rPr>
        <w:t>1</w:t>
      </w:r>
      <w:r w:rsidRPr="00DB2508">
        <w:rPr>
          <w:rFonts w:ascii="宋体" w:hAnsi="宋体" w:cs="宋体" w:hint="eastAsia"/>
          <w:sz w:val="24"/>
          <w:szCs w:val="24"/>
        </w:rPr>
        <w:t>日起，在全国范围内全面推开营业税改征增值税（以下称</w:t>
      </w:r>
      <w:hyperlink r:id="rId22" w:history="1">
        <w:r w:rsidRPr="00DB2508">
          <w:rPr>
            <w:rFonts w:ascii="宋体" w:hAnsi="宋体" w:cs="宋体" w:hint="eastAsia"/>
            <w:sz w:val="24"/>
            <w:szCs w:val="24"/>
          </w:rPr>
          <w:t>营改增</w:t>
        </w:r>
      </w:hyperlink>
      <w:r w:rsidRPr="00DB2508">
        <w:rPr>
          <w:rFonts w:ascii="宋体" w:hAnsi="宋体" w:cs="宋体" w:hint="eastAsia"/>
          <w:sz w:val="24"/>
          <w:szCs w:val="24"/>
        </w:rPr>
        <w:t>）试点，营改增后，对于原来缴纳营业税的收入改为缴纳增值税，由于营业税是价内税，增值税是价外税，上述文件中关于核定征收方式的应纳税所得额计算公式已不能准确换算非居民企业的应纳税所得额。因此，我们将计算公式修改为：</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应纳税所得额</w:t>
      </w:r>
      <w:r w:rsidRPr="00DB2508">
        <w:rPr>
          <w:rFonts w:ascii="宋体" w:hAnsi="宋体" w:cs="宋体"/>
          <w:sz w:val="24"/>
          <w:szCs w:val="24"/>
        </w:rPr>
        <w:t>=</w:t>
      </w:r>
      <w:r w:rsidRPr="00DB2508">
        <w:rPr>
          <w:rFonts w:ascii="宋体" w:hAnsi="宋体" w:cs="宋体" w:hint="eastAsia"/>
          <w:sz w:val="24"/>
          <w:szCs w:val="24"/>
        </w:rPr>
        <w:t>本期经费支出额</w:t>
      </w:r>
      <w:r w:rsidRPr="00DB2508">
        <w:rPr>
          <w:rFonts w:ascii="宋体" w:hAnsi="宋体" w:cs="宋体"/>
          <w:sz w:val="24"/>
          <w:szCs w:val="24"/>
        </w:rPr>
        <w:t>/</w:t>
      </w:r>
      <w:r w:rsidRPr="00DB2508">
        <w:rPr>
          <w:rFonts w:ascii="宋体" w:hAnsi="宋体" w:cs="宋体" w:hint="eastAsia"/>
          <w:sz w:val="24"/>
          <w:szCs w:val="24"/>
        </w:rPr>
        <w:t>（</w:t>
      </w:r>
      <w:r w:rsidRPr="00DB2508">
        <w:rPr>
          <w:rFonts w:ascii="宋体" w:hAnsi="宋体" w:cs="宋体"/>
          <w:sz w:val="24"/>
          <w:szCs w:val="24"/>
        </w:rPr>
        <w:t>1-</w:t>
      </w:r>
      <w:r w:rsidRPr="00DB2508">
        <w:rPr>
          <w:rFonts w:ascii="宋体" w:hAnsi="宋体" w:cs="宋体" w:hint="eastAsia"/>
          <w:sz w:val="24"/>
          <w:szCs w:val="24"/>
        </w:rPr>
        <w:t>核定利润率）×核定利润率</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为保证申报征收环节的准确计算，我们对《</w:t>
      </w:r>
      <w:hyperlink r:id="rId23" w:history="1">
        <w:r w:rsidRPr="00DB2508">
          <w:rPr>
            <w:rFonts w:ascii="宋体" w:hAnsi="宋体" w:cs="宋体" w:hint="eastAsia"/>
            <w:sz w:val="24"/>
            <w:szCs w:val="24"/>
          </w:rPr>
          <w:t>国家税务总局关于发布</w:t>
        </w:r>
        <w:r w:rsidRPr="00DB2508">
          <w:rPr>
            <w:rFonts w:ascii="宋体" w:hAnsi="宋体" w:cs="宋体"/>
            <w:sz w:val="24"/>
            <w:szCs w:val="24"/>
          </w:rPr>
          <w:t>&lt;</w:t>
        </w:r>
        <w:r w:rsidRPr="00DB2508">
          <w:rPr>
            <w:rFonts w:ascii="宋体" w:hAnsi="宋体" w:cs="宋体" w:hint="eastAsia"/>
            <w:sz w:val="24"/>
            <w:szCs w:val="24"/>
          </w:rPr>
          <w:t>中华人民共和国非居民企业所得税年度纳税申报表</w:t>
        </w:r>
        <w:r w:rsidRPr="00DB2508">
          <w:rPr>
            <w:rFonts w:ascii="宋体" w:hAnsi="宋体" w:cs="宋体"/>
            <w:sz w:val="24"/>
            <w:szCs w:val="24"/>
          </w:rPr>
          <w:t>&gt;</w:t>
        </w:r>
        <w:r w:rsidRPr="00DB2508">
          <w:rPr>
            <w:rFonts w:ascii="宋体" w:hAnsi="宋体" w:cs="宋体" w:hint="eastAsia"/>
            <w:sz w:val="24"/>
            <w:szCs w:val="24"/>
          </w:rPr>
          <w:t>等报表的公告</w:t>
        </w:r>
      </w:hyperlink>
      <w:r w:rsidRPr="00DB2508">
        <w:rPr>
          <w:rFonts w:ascii="宋体" w:hAnsi="宋体" w:cs="宋体" w:hint="eastAsia"/>
          <w:sz w:val="24"/>
          <w:szCs w:val="24"/>
        </w:rPr>
        <w:t>》（</w:t>
      </w:r>
      <w:hyperlink r:id="rId24" w:history="1">
        <w:r w:rsidRPr="00DB2508">
          <w:rPr>
            <w:rFonts w:ascii="宋体" w:hAnsi="宋体" w:cs="宋体" w:hint="eastAsia"/>
            <w:sz w:val="24"/>
            <w:szCs w:val="24"/>
          </w:rPr>
          <w:t>国家税务总局公告</w:t>
        </w:r>
        <w:r w:rsidRPr="00DB2508">
          <w:rPr>
            <w:rFonts w:ascii="宋体" w:hAnsi="宋体" w:cs="宋体"/>
            <w:sz w:val="24"/>
            <w:szCs w:val="24"/>
          </w:rPr>
          <w:t>2015</w:t>
        </w:r>
        <w:r w:rsidRPr="00DB2508">
          <w:rPr>
            <w:rFonts w:ascii="宋体" w:hAnsi="宋体" w:cs="宋体" w:hint="eastAsia"/>
            <w:sz w:val="24"/>
            <w:szCs w:val="24"/>
          </w:rPr>
          <w:t>年第</w:t>
        </w:r>
        <w:r w:rsidRPr="00DB2508">
          <w:rPr>
            <w:rFonts w:ascii="宋体" w:hAnsi="宋体" w:cs="宋体"/>
            <w:sz w:val="24"/>
            <w:szCs w:val="24"/>
          </w:rPr>
          <w:t>30</w:t>
        </w:r>
        <w:r w:rsidRPr="00DB2508">
          <w:rPr>
            <w:rFonts w:ascii="宋体" w:hAnsi="宋体" w:cs="宋体" w:hint="eastAsia"/>
            <w:sz w:val="24"/>
            <w:szCs w:val="24"/>
          </w:rPr>
          <w:t>号</w:t>
        </w:r>
      </w:hyperlink>
      <w:r w:rsidRPr="00DB2508">
        <w:rPr>
          <w:rFonts w:ascii="宋体" w:hAnsi="宋体" w:cs="宋体" w:hint="eastAsia"/>
          <w:sz w:val="24"/>
          <w:szCs w:val="24"/>
        </w:rPr>
        <w:t>）中的相应申报表的填表说明，即《中华人民共和国非居民企业所得税季度和年度纳税申报表（适用于核定征收企业</w:t>
      </w:r>
      <w:r w:rsidRPr="00DB2508">
        <w:rPr>
          <w:rFonts w:ascii="宋体" w:hAnsi="宋体" w:cs="宋体"/>
          <w:sz w:val="24"/>
          <w:szCs w:val="24"/>
        </w:rPr>
        <w:t>)/(</w:t>
      </w:r>
      <w:r w:rsidRPr="00DB2508">
        <w:rPr>
          <w:rFonts w:ascii="宋体" w:hAnsi="宋体" w:cs="宋体" w:hint="eastAsia"/>
          <w:sz w:val="24"/>
          <w:szCs w:val="24"/>
        </w:rPr>
        <w:t>不构成常设机构和国际运输免税申报）》填表说明中“按经费支出换算应纳税所得额的计算”中的“换算的收入额”的计算公式一并进行了修改。</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主管税务机关在</w:t>
      </w:r>
      <w:hyperlink r:id="rId25" w:history="1">
        <w:r w:rsidRPr="00DB2508">
          <w:rPr>
            <w:rFonts w:ascii="宋体" w:hAnsi="宋体" w:cs="宋体" w:hint="eastAsia"/>
            <w:sz w:val="24"/>
            <w:szCs w:val="24"/>
          </w:rPr>
          <w:t>营改增</w:t>
        </w:r>
      </w:hyperlink>
      <w:r w:rsidRPr="00DB2508">
        <w:rPr>
          <w:rFonts w:ascii="宋体" w:hAnsi="宋体" w:cs="宋体" w:hint="eastAsia"/>
          <w:sz w:val="24"/>
          <w:szCs w:val="24"/>
        </w:rPr>
        <w:t>后，对符合条件的非居民企业按经费支出换算收入核定应纳税所得额的，应继续在</w:t>
      </w:r>
      <w:r w:rsidRPr="00DB2508">
        <w:rPr>
          <w:rFonts w:ascii="宋体" w:hAnsi="宋体" w:cs="宋体"/>
          <w:sz w:val="24"/>
          <w:szCs w:val="24"/>
        </w:rPr>
        <w:t>19</w:t>
      </w:r>
      <w:r w:rsidRPr="00DB2508">
        <w:rPr>
          <w:rFonts w:ascii="宋体" w:hAnsi="宋体" w:cs="宋体" w:hint="eastAsia"/>
          <w:sz w:val="24"/>
          <w:szCs w:val="24"/>
        </w:rPr>
        <w:t>号文确定的利</w:t>
      </w:r>
      <w:r w:rsidRPr="00DB2508">
        <w:rPr>
          <w:rFonts w:ascii="宋体" w:hAnsi="宋体" w:cs="宋体" w:hint="eastAsia"/>
          <w:sz w:val="24"/>
          <w:szCs w:val="24"/>
        </w:rPr>
        <w:lastRenderedPageBreak/>
        <w:t>润率范围内进行核定。</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本公告的执行时间与全面推开营改增试点保持一致，即从</w:t>
      </w:r>
      <w:r w:rsidRPr="00DB2508">
        <w:rPr>
          <w:rFonts w:ascii="宋体" w:hAnsi="宋体" w:cs="宋体"/>
          <w:sz w:val="24"/>
          <w:szCs w:val="24"/>
        </w:rPr>
        <w:t>2016</w:t>
      </w:r>
      <w:r w:rsidRPr="00DB2508">
        <w:rPr>
          <w:rFonts w:ascii="宋体" w:hAnsi="宋体" w:cs="宋体" w:hint="eastAsia"/>
          <w:sz w:val="24"/>
          <w:szCs w:val="24"/>
        </w:rPr>
        <w:t>年</w:t>
      </w:r>
      <w:r w:rsidRPr="00DB2508">
        <w:rPr>
          <w:rFonts w:ascii="宋体" w:hAnsi="宋体" w:cs="宋体"/>
          <w:sz w:val="24"/>
          <w:szCs w:val="24"/>
        </w:rPr>
        <w:t>5</w:t>
      </w:r>
      <w:r w:rsidRPr="00DB2508">
        <w:rPr>
          <w:rFonts w:ascii="宋体" w:hAnsi="宋体" w:cs="宋体" w:hint="eastAsia"/>
          <w:sz w:val="24"/>
          <w:szCs w:val="24"/>
        </w:rPr>
        <w:t>月</w:t>
      </w:r>
      <w:r w:rsidRPr="00DB2508">
        <w:rPr>
          <w:rFonts w:ascii="宋体" w:hAnsi="宋体" w:cs="宋体"/>
          <w:sz w:val="24"/>
          <w:szCs w:val="24"/>
        </w:rPr>
        <w:t>1</w:t>
      </w:r>
      <w:r w:rsidRPr="00DB2508">
        <w:rPr>
          <w:rFonts w:ascii="宋体" w:hAnsi="宋体" w:cs="宋体" w:hint="eastAsia"/>
          <w:sz w:val="24"/>
          <w:szCs w:val="24"/>
        </w:rPr>
        <w:t>日起施行。</w:t>
      </w:r>
    </w:p>
    <w:p w:rsidR="00C6382C" w:rsidRDefault="00D370C8" w:rsidP="00D370C8">
      <w:pPr>
        <w:spacing w:line="360" w:lineRule="auto"/>
        <w:ind w:firstLineChars="200" w:firstLine="482"/>
        <w:jc w:val="right"/>
        <w:rPr>
          <w:rFonts w:ascii="楷体" w:eastAsia="楷体" w:hAnsi="楷体" w:cs="宋体"/>
          <w:b/>
          <w:sz w:val="24"/>
          <w:szCs w:val="24"/>
        </w:rPr>
      </w:pPr>
      <w:r w:rsidRPr="00D370C8">
        <w:rPr>
          <w:rFonts w:ascii="楷体" w:eastAsia="楷体" w:hAnsi="楷体" w:cs="宋体"/>
          <w:b/>
          <w:sz w:val="24"/>
          <w:szCs w:val="24"/>
        </w:rPr>
        <w:t>2016</w:t>
      </w:r>
      <w:r w:rsidRPr="00D370C8">
        <w:rPr>
          <w:rFonts w:ascii="楷体" w:eastAsia="楷体" w:hAnsi="楷体" w:cs="宋体" w:hint="eastAsia"/>
          <w:b/>
          <w:sz w:val="24"/>
          <w:szCs w:val="24"/>
        </w:rPr>
        <w:t>年</w:t>
      </w:r>
      <w:r w:rsidRPr="00D370C8">
        <w:rPr>
          <w:rFonts w:ascii="楷体" w:eastAsia="楷体" w:hAnsi="楷体" w:cs="宋体"/>
          <w:b/>
          <w:sz w:val="24"/>
          <w:szCs w:val="24"/>
        </w:rPr>
        <w:t>05</w:t>
      </w:r>
      <w:r w:rsidRPr="00D370C8">
        <w:rPr>
          <w:rFonts w:ascii="楷体" w:eastAsia="楷体" w:hAnsi="楷体" w:cs="宋体" w:hint="eastAsia"/>
          <w:b/>
          <w:sz w:val="24"/>
          <w:szCs w:val="24"/>
        </w:rPr>
        <w:t>月</w:t>
      </w:r>
      <w:r w:rsidRPr="00D370C8">
        <w:rPr>
          <w:rFonts w:ascii="楷体" w:eastAsia="楷体" w:hAnsi="楷体" w:cs="宋体"/>
          <w:b/>
          <w:sz w:val="24"/>
          <w:szCs w:val="24"/>
        </w:rPr>
        <w:t>10</w:t>
      </w:r>
      <w:r w:rsidRPr="00D370C8">
        <w:rPr>
          <w:rFonts w:ascii="楷体" w:eastAsia="楷体" w:hAnsi="楷体" w:cs="宋体" w:hint="eastAsia"/>
          <w:b/>
          <w:sz w:val="24"/>
          <w:szCs w:val="24"/>
        </w:rPr>
        <w:t>日</w:t>
      </w:r>
      <w:r w:rsidRPr="00D370C8">
        <w:rPr>
          <w:rFonts w:ascii="楷体" w:eastAsia="楷体" w:hAnsi="楷体" w:cs="宋体"/>
          <w:b/>
          <w:sz w:val="24"/>
          <w:szCs w:val="24"/>
        </w:rPr>
        <w:t xml:space="preserve"> </w:t>
      </w:r>
      <w:r w:rsidRPr="00D370C8">
        <w:rPr>
          <w:rFonts w:ascii="宋体" w:eastAsia="楷体" w:hAnsi="宋体" w:cs="宋体"/>
          <w:b/>
          <w:sz w:val="24"/>
          <w:szCs w:val="24"/>
        </w:rPr>
        <w:t>  </w:t>
      </w:r>
      <w:r w:rsidRPr="00D370C8">
        <w:rPr>
          <w:rFonts w:ascii="楷体" w:eastAsia="楷体" w:hAnsi="楷体" w:cs="宋体"/>
          <w:b/>
          <w:sz w:val="24"/>
          <w:szCs w:val="24"/>
        </w:rPr>
        <w:t xml:space="preserve"> </w:t>
      </w:r>
      <w:r w:rsidRPr="00D370C8">
        <w:rPr>
          <w:rFonts w:ascii="楷体" w:eastAsia="楷体" w:hAnsi="楷体" w:cs="宋体" w:hint="eastAsia"/>
          <w:b/>
          <w:sz w:val="24"/>
          <w:szCs w:val="24"/>
        </w:rPr>
        <w:t>国家税务总局办公厅</w:t>
      </w:r>
    </w:p>
    <w:p w:rsidR="00D370C8" w:rsidRPr="00D370C8" w:rsidRDefault="00D370C8" w:rsidP="00D370C8">
      <w:pPr>
        <w:spacing w:line="360" w:lineRule="auto"/>
        <w:ind w:firstLineChars="200" w:firstLine="482"/>
        <w:jc w:val="right"/>
        <w:rPr>
          <w:rFonts w:ascii="宋体" w:cs="宋体"/>
          <w:b/>
          <w:sz w:val="24"/>
          <w:szCs w:val="24"/>
        </w:rPr>
      </w:pPr>
    </w:p>
    <w:p w:rsidR="00C6382C" w:rsidRPr="001D3281" w:rsidRDefault="009E71BF" w:rsidP="009E71BF">
      <w:pPr>
        <w:spacing w:line="360" w:lineRule="auto"/>
        <w:ind w:firstLineChars="200" w:firstLine="482"/>
        <w:jc w:val="center"/>
        <w:rPr>
          <w:rFonts w:ascii="楷体" w:eastAsia="楷体" w:hAnsi="楷体" w:cs="Times New Roman"/>
          <w:b/>
          <w:bCs/>
          <w:sz w:val="30"/>
          <w:szCs w:val="30"/>
        </w:rPr>
      </w:pPr>
      <w:r>
        <w:rPr>
          <w:rFonts w:ascii="楷体" w:eastAsia="楷体" w:hAnsi="楷体" w:cs="华文楷体" w:hint="eastAsia"/>
          <w:b/>
          <w:bCs/>
          <w:sz w:val="24"/>
          <w:szCs w:val="24"/>
        </w:rPr>
        <w:t>★</w:t>
      </w:r>
      <w:r w:rsidR="00C6382C" w:rsidRPr="001D3281">
        <w:rPr>
          <w:rFonts w:ascii="楷体" w:eastAsia="楷体" w:hAnsi="楷体" w:cs="华文楷体" w:hint="eastAsia"/>
          <w:b/>
          <w:bCs/>
          <w:sz w:val="30"/>
          <w:szCs w:val="30"/>
        </w:rPr>
        <w:t>劳务派遣、旅游服务的四种开票方式</w:t>
      </w:r>
    </w:p>
    <w:p w:rsidR="00C6382C" w:rsidRPr="001D3281" w:rsidRDefault="00C6382C" w:rsidP="001D3281">
      <w:pPr>
        <w:spacing w:line="360" w:lineRule="auto"/>
        <w:ind w:firstLineChars="200" w:firstLine="480"/>
        <w:jc w:val="right"/>
        <w:rPr>
          <w:rFonts w:ascii="楷体" w:eastAsia="楷体" w:hAnsi="楷体" w:cs="宋体"/>
          <w:sz w:val="24"/>
          <w:szCs w:val="24"/>
        </w:rPr>
      </w:pP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【题注】对于劳务派遣、旅游服务，都属于可以选择差额缴税，同时又规定了，扣除部分只能开具普通</w:t>
      </w:r>
      <w:hyperlink r:id="rId26" w:tgtFrame="_blank" w:tooltip="会计百科:发票" w:history="1">
        <w:r w:rsidRPr="00DB2508">
          <w:rPr>
            <w:rFonts w:ascii="宋体" w:hAnsi="宋体" w:cs="宋体" w:hint="eastAsia"/>
            <w:sz w:val="24"/>
            <w:szCs w:val="24"/>
          </w:rPr>
          <w:t>发票</w:t>
        </w:r>
      </w:hyperlink>
      <w:r w:rsidRPr="00DB2508">
        <w:rPr>
          <w:rFonts w:ascii="宋体" w:hAnsi="宋体" w:cs="宋体" w:hint="eastAsia"/>
          <w:sz w:val="24"/>
          <w:szCs w:val="24"/>
        </w:rPr>
        <w:t>，而不能开具</w:t>
      </w:r>
      <w:hyperlink r:id="rId27" w:tgtFrame="_blank" w:tooltip="会计百科:增值税" w:history="1">
        <w:r w:rsidRPr="00DB2508">
          <w:rPr>
            <w:rFonts w:ascii="宋体" w:hAnsi="宋体" w:cs="宋体" w:hint="eastAsia"/>
            <w:sz w:val="24"/>
            <w:szCs w:val="24"/>
          </w:rPr>
          <w:t>增值税</w:t>
        </w:r>
      </w:hyperlink>
      <w:r w:rsidRPr="00DB2508">
        <w:rPr>
          <w:rFonts w:ascii="宋体" w:hAnsi="宋体" w:cs="宋体" w:hint="eastAsia"/>
          <w:sz w:val="24"/>
          <w:szCs w:val="24"/>
        </w:rPr>
        <w:t>专用发票。那么对于这两种特殊的服务类型，究竟该如何开具发票呢？</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回字的四种写法</w:t>
      </w:r>
      <w:r w:rsidRPr="00DB2508">
        <w:rPr>
          <w:rFonts w:ascii="宋体" w:hAnsi="宋体" w:cs="宋体"/>
          <w:sz w:val="24"/>
          <w:szCs w:val="24"/>
        </w:rPr>
        <w:t>——</w:t>
      </w:r>
      <w:r w:rsidRPr="00DB2508">
        <w:rPr>
          <w:rFonts w:ascii="宋体" w:hAnsi="宋体" w:cs="宋体" w:hint="eastAsia"/>
          <w:sz w:val="24"/>
          <w:szCs w:val="24"/>
        </w:rPr>
        <w:t>派遣、服务四种开票方式</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对于劳务派遣、旅游服务，都属于可以选择差额缴税，同时又规定了，扣除部分只能开具普通</w:t>
      </w:r>
      <w:hyperlink r:id="rId28" w:tgtFrame="_blank" w:tooltip="会计百科:发票" w:history="1">
        <w:r w:rsidRPr="00DB2508">
          <w:rPr>
            <w:rFonts w:ascii="宋体" w:hAnsi="宋体" w:cs="宋体" w:hint="eastAsia"/>
            <w:sz w:val="24"/>
            <w:szCs w:val="24"/>
          </w:rPr>
          <w:t>发票</w:t>
        </w:r>
      </w:hyperlink>
      <w:r w:rsidRPr="00DB2508">
        <w:rPr>
          <w:rFonts w:ascii="宋体" w:hAnsi="宋体" w:cs="宋体" w:hint="eastAsia"/>
          <w:sz w:val="24"/>
          <w:szCs w:val="24"/>
        </w:rPr>
        <w:t>，而不能开具</w:t>
      </w:r>
      <w:hyperlink r:id="rId29" w:tgtFrame="_blank" w:tooltip="会计百科:增值税" w:history="1">
        <w:r w:rsidRPr="00DB2508">
          <w:rPr>
            <w:rFonts w:ascii="宋体" w:hAnsi="宋体" w:cs="宋体" w:hint="eastAsia"/>
            <w:sz w:val="24"/>
            <w:szCs w:val="24"/>
          </w:rPr>
          <w:t>增值税</w:t>
        </w:r>
      </w:hyperlink>
      <w:r w:rsidRPr="00DB2508">
        <w:rPr>
          <w:rFonts w:ascii="宋体" w:hAnsi="宋体" w:cs="宋体" w:hint="eastAsia"/>
          <w:sz w:val="24"/>
          <w:szCs w:val="24"/>
        </w:rPr>
        <w:t>专用发票。那么对于这两种特殊的服务类型，究竟该如何开具发票呢？</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对此，要确定如何开具发票，首先，我们要明确一点，企业正常经营除非有特殊规定以外，都可以开具增值税专用发票和普通发票。而在劳务派遣和旅游服务中，仅限定了对于差额计税时扣除额只能开具普通发票，而对其他销售额没有限定开具发票的形式。</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因此，笔者将劳务派遣和旅游服务可以选择的开票形式总结如下：</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一、不选择差额征税情形下：</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lastRenderedPageBreak/>
        <w:t>由于不选择差额征税，所以不受差额征税中对于扣除额发票开具的限制，因此，劳务派遣和旅游服务可以全额开具增值税发票。</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这里要注意的是，这里的增值税发票包括增值税普通发票和增值税专用发票。</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例如：小明劳务公司为</w:t>
      </w:r>
      <w:hyperlink r:id="rId30" w:tgtFrame="_blank" w:tooltip="会计百科:一般纳税人" w:history="1">
        <w:r w:rsidRPr="00DB2508">
          <w:rPr>
            <w:rFonts w:ascii="宋体" w:hAnsi="宋体" w:cs="宋体" w:hint="eastAsia"/>
            <w:sz w:val="24"/>
            <w:szCs w:val="24"/>
          </w:rPr>
          <w:t>一般纳税人</w:t>
        </w:r>
      </w:hyperlink>
      <w:r w:rsidRPr="00DB2508">
        <w:rPr>
          <w:rFonts w:ascii="宋体" w:hAnsi="宋体" w:cs="宋体" w:hint="eastAsia"/>
          <w:sz w:val="24"/>
          <w:szCs w:val="24"/>
        </w:rPr>
        <w:t>，</w:t>
      </w:r>
      <w:r w:rsidRPr="00DB2508">
        <w:rPr>
          <w:rFonts w:ascii="宋体" w:hAnsi="宋体" w:cs="宋体"/>
          <w:sz w:val="24"/>
          <w:szCs w:val="24"/>
        </w:rPr>
        <w:t>5</w:t>
      </w:r>
      <w:r w:rsidRPr="00DB2508">
        <w:rPr>
          <w:rFonts w:ascii="宋体" w:hAnsi="宋体" w:cs="宋体" w:hint="eastAsia"/>
          <w:sz w:val="24"/>
          <w:szCs w:val="24"/>
        </w:rPr>
        <w:t>月与甲厂签订</w:t>
      </w:r>
      <w:hyperlink r:id="rId31" w:tgtFrame="_blank" w:tooltip="会计百科:合同" w:history="1">
        <w:r w:rsidRPr="00DB2508">
          <w:rPr>
            <w:rFonts w:ascii="宋体" w:hAnsi="宋体" w:cs="宋体" w:hint="eastAsia"/>
            <w:sz w:val="24"/>
            <w:szCs w:val="24"/>
          </w:rPr>
          <w:t>合同</w:t>
        </w:r>
      </w:hyperlink>
      <w:r w:rsidRPr="00DB2508">
        <w:rPr>
          <w:rFonts w:ascii="宋体" w:hAnsi="宋体" w:cs="宋体" w:hint="eastAsia"/>
          <w:sz w:val="24"/>
          <w:szCs w:val="24"/>
        </w:rPr>
        <w:t>，以劳务派遣形式派遣职工到甲厂，当月小明劳务公司收甲厂</w:t>
      </w:r>
      <w:r w:rsidRPr="00DB2508">
        <w:rPr>
          <w:rFonts w:ascii="宋体" w:hAnsi="宋体" w:cs="宋体"/>
          <w:sz w:val="24"/>
          <w:szCs w:val="24"/>
        </w:rPr>
        <w:t>106</w:t>
      </w:r>
      <w:r w:rsidRPr="00DB2508">
        <w:rPr>
          <w:rFonts w:ascii="宋体" w:hAnsi="宋体" w:cs="宋体" w:hint="eastAsia"/>
          <w:sz w:val="24"/>
          <w:szCs w:val="24"/>
        </w:rPr>
        <w:t>万元，同时当月小明劳务公司代付给劳务工工资等合计</w:t>
      </w:r>
      <w:r w:rsidRPr="00DB2508">
        <w:rPr>
          <w:rFonts w:ascii="宋体" w:hAnsi="宋体" w:cs="宋体"/>
          <w:sz w:val="24"/>
          <w:szCs w:val="24"/>
        </w:rPr>
        <w:t>90</w:t>
      </w:r>
      <w:r w:rsidRPr="00DB2508">
        <w:rPr>
          <w:rFonts w:ascii="宋体" w:hAnsi="宋体" w:cs="宋体" w:hint="eastAsia"/>
          <w:sz w:val="24"/>
          <w:szCs w:val="24"/>
        </w:rPr>
        <w:t>万元。假设：小明劳务公司未选择差额征税，无其他影响因素。</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这时候，当月，小明劳务公司应缴增值税＝</w:t>
      </w:r>
      <w:r w:rsidRPr="00DB2508">
        <w:rPr>
          <w:rFonts w:ascii="宋体" w:hAnsi="宋体" w:cs="宋体"/>
          <w:sz w:val="24"/>
          <w:szCs w:val="24"/>
        </w:rPr>
        <w:t>106</w:t>
      </w:r>
      <w:r w:rsidRPr="00DB2508">
        <w:rPr>
          <w:rFonts w:ascii="宋体" w:hAnsi="宋体" w:cs="宋体" w:hint="eastAsia"/>
          <w:sz w:val="24"/>
          <w:szCs w:val="24"/>
        </w:rPr>
        <w:t>÷（</w:t>
      </w:r>
      <w:r w:rsidRPr="00DB2508">
        <w:rPr>
          <w:rFonts w:ascii="宋体" w:hAnsi="宋体" w:cs="宋体"/>
          <w:sz w:val="24"/>
          <w:szCs w:val="24"/>
        </w:rPr>
        <w:t>1+6</w:t>
      </w:r>
      <w:r w:rsidRPr="00DB2508">
        <w:rPr>
          <w:rFonts w:ascii="宋体" w:hAnsi="宋体" w:cs="宋体" w:hint="eastAsia"/>
          <w:sz w:val="24"/>
          <w:szCs w:val="24"/>
        </w:rPr>
        <w:t>％）×</w:t>
      </w:r>
      <w:r w:rsidRPr="00DB2508">
        <w:rPr>
          <w:rFonts w:ascii="宋体" w:hAnsi="宋体" w:cs="宋体"/>
          <w:sz w:val="24"/>
          <w:szCs w:val="24"/>
        </w:rPr>
        <w:t>6</w:t>
      </w:r>
      <w:r w:rsidRPr="00DB2508">
        <w:rPr>
          <w:rFonts w:ascii="宋体" w:hAnsi="宋体" w:cs="宋体" w:hint="eastAsia"/>
          <w:sz w:val="24"/>
          <w:szCs w:val="24"/>
        </w:rPr>
        <w:t>％＝</w:t>
      </w:r>
      <w:r w:rsidRPr="00DB2508">
        <w:rPr>
          <w:rFonts w:ascii="宋体" w:hAnsi="宋体" w:cs="宋体"/>
          <w:sz w:val="24"/>
          <w:szCs w:val="24"/>
        </w:rPr>
        <w:t>6</w:t>
      </w:r>
      <w:r w:rsidRPr="00DB2508">
        <w:rPr>
          <w:rFonts w:ascii="宋体" w:hAnsi="宋体" w:cs="宋体" w:hint="eastAsia"/>
          <w:sz w:val="24"/>
          <w:szCs w:val="24"/>
        </w:rPr>
        <w:t>万元，小明劳务公司可以开具票面金额为</w:t>
      </w:r>
      <w:r w:rsidRPr="00DB2508">
        <w:rPr>
          <w:rFonts w:ascii="宋体" w:hAnsi="宋体" w:cs="宋体"/>
          <w:sz w:val="24"/>
          <w:szCs w:val="24"/>
        </w:rPr>
        <w:t>100</w:t>
      </w:r>
      <w:r w:rsidRPr="00DB2508">
        <w:rPr>
          <w:rFonts w:ascii="宋体" w:hAnsi="宋体" w:cs="宋体" w:hint="eastAsia"/>
          <w:sz w:val="24"/>
          <w:szCs w:val="24"/>
        </w:rPr>
        <w:t>万元，</w:t>
      </w:r>
      <w:hyperlink r:id="rId32" w:tgtFrame="_blank" w:tooltip="会计百科:税率" w:history="1">
        <w:r w:rsidRPr="00DB2508">
          <w:rPr>
            <w:rFonts w:ascii="宋体" w:hAnsi="宋体" w:cs="宋体" w:hint="eastAsia"/>
            <w:sz w:val="24"/>
            <w:szCs w:val="24"/>
          </w:rPr>
          <w:t>税率</w:t>
        </w:r>
      </w:hyperlink>
      <w:r w:rsidRPr="00DB2508">
        <w:rPr>
          <w:rFonts w:ascii="宋体" w:hAnsi="宋体" w:cs="宋体" w:hint="eastAsia"/>
          <w:sz w:val="24"/>
          <w:szCs w:val="24"/>
        </w:rPr>
        <w:t>为</w:t>
      </w:r>
      <w:r w:rsidRPr="00DB2508">
        <w:rPr>
          <w:rFonts w:ascii="宋体" w:hAnsi="宋体" w:cs="宋体"/>
          <w:sz w:val="24"/>
          <w:szCs w:val="24"/>
        </w:rPr>
        <w:t>6</w:t>
      </w:r>
      <w:r w:rsidRPr="00DB2508">
        <w:rPr>
          <w:rFonts w:ascii="宋体" w:hAnsi="宋体" w:cs="宋体" w:hint="eastAsia"/>
          <w:sz w:val="24"/>
          <w:szCs w:val="24"/>
        </w:rPr>
        <w:t>％，税额为</w:t>
      </w:r>
      <w:r w:rsidRPr="00DB2508">
        <w:rPr>
          <w:rFonts w:ascii="宋体" w:hAnsi="宋体" w:cs="宋体"/>
          <w:sz w:val="24"/>
          <w:szCs w:val="24"/>
        </w:rPr>
        <w:t>6</w:t>
      </w:r>
      <w:r w:rsidRPr="00DB2508">
        <w:rPr>
          <w:rFonts w:ascii="宋体" w:hAnsi="宋体" w:cs="宋体" w:hint="eastAsia"/>
          <w:sz w:val="24"/>
          <w:szCs w:val="24"/>
        </w:rPr>
        <w:t>万元的增值税专用发票或增值税普通发票给甲厂。</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二、选择差额缴税情形下：</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对于选择差额缴税情形下，又可以分为三种方式进行发票开具。</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第一种，通过差额开票系统进行开具增值税专用发票；第二种，分开开具，即将差额应缴税部分开具增值税专用发票，将扣除部分开具增值税普通发票；第三种，全额开具增值税普通发票。</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例如：小明劳务公司为一般</w:t>
      </w:r>
      <w:hyperlink r:id="rId33" w:tgtFrame="_blank" w:tooltip="会计百科:纳税人" w:history="1">
        <w:r w:rsidRPr="00DB2508">
          <w:rPr>
            <w:rFonts w:ascii="宋体" w:hAnsi="宋体" w:cs="宋体" w:hint="eastAsia"/>
            <w:sz w:val="24"/>
            <w:szCs w:val="24"/>
          </w:rPr>
          <w:t>纳税人</w:t>
        </w:r>
      </w:hyperlink>
      <w:r w:rsidRPr="00DB2508">
        <w:rPr>
          <w:rFonts w:ascii="宋体" w:hAnsi="宋体" w:cs="宋体" w:hint="eastAsia"/>
          <w:sz w:val="24"/>
          <w:szCs w:val="24"/>
        </w:rPr>
        <w:t>，</w:t>
      </w:r>
      <w:r w:rsidRPr="00DB2508">
        <w:rPr>
          <w:rFonts w:ascii="宋体" w:hAnsi="宋体" w:cs="宋体"/>
          <w:sz w:val="24"/>
          <w:szCs w:val="24"/>
        </w:rPr>
        <w:t>5</w:t>
      </w:r>
      <w:r w:rsidRPr="00DB2508">
        <w:rPr>
          <w:rFonts w:ascii="宋体" w:hAnsi="宋体" w:cs="宋体" w:hint="eastAsia"/>
          <w:sz w:val="24"/>
          <w:szCs w:val="24"/>
        </w:rPr>
        <w:t>月与甲厂签订合同，以劳务派遣形式派遣职工到甲厂，当月小明劳务公司收甲厂</w:t>
      </w:r>
      <w:r w:rsidRPr="00DB2508">
        <w:rPr>
          <w:rFonts w:ascii="宋体" w:hAnsi="宋体" w:cs="宋体"/>
          <w:sz w:val="24"/>
          <w:szCs w:val="24"/>
        </w:rPr>
        <w:t>106</w:t>
      </w:r>
      <w:r w:rsidRPr="00DB2508">
        <w:rPr>
          <w:rFonts w:ascii="宋体" w:hAnsi="宋体" w:cs="宋体" w:hint="eastAsia"/>
          <w:sz w:val="24"/>
          <w:szCs w:val="24"/>
        </w:rPr>
        <w:t>万元，同时当月小明劳务公司代付给劳务工工资等合计</w:t>
      </w:r>
      <w:r w:rsidRPr="00DB2508">
        <w:rPr>
          <w:rFonts w:ascii="宋体" w:hAnsi="宋体" w:cs="宋体"/>
          <w:sz w:val="24"/>
          <w:szCs w:val="24"/>
        </w:rPr>
        <w:t>90</w:t>
      </w:r>
      <w:r w:rsidRPr="00DB2508">
        <w:rPr>
          <w:rFonts w:ascii="宋体" w:hAnsi="宋体" w:cs="宋体" w:hint="eastAsia"/>
          <w:sz w:val="24"/>
          <w:szCs w:val="24"/>
        </w:rPr>
        <w:t>万元。假设：小明劳务公司选择差额征税，无其他影响因素。</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这时候，小明劳务公司选择差额征税，应缴增值税＝（</w:t>
      </w:r>
      <w:r w:rsidRPr="00DB2508">
        <w:rPr>
          <w:rFonts w:ascii="宋体" w:hAnsi="宋体" w:cs="宋体"/>
          <w:sz w:val="24"/>
          <w:szCs w:val="24"/>
        </w:rPr>
        <w:t>106-90</w:t>
      </w:r>
      <w:r w:rsidRPr="00DB2508">
        <w:rPr>
          <w:rFonts w:ascii="宋体" w:hAnsi="宋体" w:cs="宋体" w:hint="eastAsia"/>
          <w:sz w:val="24"/>
          <w:szCs w:val="24"/>
        </w:rPr>
        <w:t>）÷（</w:t>
      </w:r>
      <w:r w:rsidRPr="00DB2508">
        <w:rPr>
          <w:rFonts w:ascii="宋体" w:hAnsi="宋体" w:cs="宋体"/>
          <w:sz w:val="24"/>
          <w:szCs w:val="24"/>
        </w:rPr>
        <w:t>1+5</w:t>
      </w:r>
      <w:r w:rsidRPr="00DB2508">
        <w:rPr>
          <w:rFonts w:ascii="宋体" w:hAnsi="宋体" w:cs="宋体" w:hint="eastAsia"/>
          <w:sz w:val="24"/>
          <w:szCs w:val="24"/>
        </w:rPr>
        <w:t>％）×</w:t>
      </w:r>
      <w:r w:rsidRPr="00DB2508">
        <w:rPr>
          <w:rFonts w:ascii="宋体" w:hAnsi="宋体" w:cs="宋体"/>
          <w:sz w:val="24"/>
          <w:szCs w:val="24"/>
        </w:rPr>
        <w:t>5</w:t>
      </w:r>
      <w:r w:rsidRPr="00DB2508">
        <w:rPr>
          <w:rFonts w:ascii="宋体" w:hAnsi="宋体" w:cs="宋体" w:hint="eastAsia"/>
          <w:sz w:val="24"/>
          <w:szCs w:val="24"/>
        </w:rPr>
        <w:t>％＝</w:t>
      </w:r>
      <w:r w:rsidRPr="00DB2508">
        <w:rPr>
          <w:rFonts w:ascii="宋体" w:hAnsi="宋体" w:cs="宋体"/>
          <w:sz w:val="24"/>
          <w:szCs w:val="24"/>
        </w:rPr>
        <w:t>0.76</w:t>
      </w:r>
      <w:r w:rsidRPr="00DB2508">
        <w:rPr>
          <w:rFonts w:ascii="宋体" w:hAnsi="宋体" w:cs="宋体" w:hint="eastAsia"/>
          <w:sz w:val="24"/>
          <w:szCs w:val="24"/>
        </w:rPr>
        <w:t>万元。</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lastRenderedPageBreak/>
        <w:t>第一种：根据总局货劳司</w:t>
      </w:r>
      <w:hyperlink r:id="rId34" w:tgtFrame="_blank" w:tooltip="会计百科:营改增" w:history="1">
        <w:r w:rsidRPr="00DB2508">
          <w:rPr>
            <w:rFonts w:ascii="宋体" w:hAnsi="宋体" w:cs="宋体" w:hint="eastAsia"/>
            <w:sz w:val="24"/>
            <w:szCs w:val="24"/>
          </w:rPr>
          <w:t>营改增</w:t>
        </w:r>
      </w:hyperlink>
      <w:r w:rsidRPr="00DB2508">
        <w:rPr>
          <w:rFonts w:ascii="宋体" w:hAnsi="宋体" w:cs="宋体" w:hint="eastAsia"/>
          <w:sz w:val="24"/>
          <w:szCs w:val="24"/>
        </w:rPr>
        <w:t>试点政策培训参考资料中关于差额开票的解读，小明劳务公司可以通过差额开票系统开行开具，其</w:t>
      </w:r>
      <w:hyperlink r:id="rId35" w:tgtFrame="_blank" w:tooltip="会计百科:中税" w:history="1">
        <w:r w:rsidRPr="00DB2508">
          <w:rPr>
            <w:rFonts w:ascii="宋体" w:hAnsi="宋体" w:cs="宋体" w:hint="eastAsia"/>
            <w:sz w:val="24"/>
            <w:szCs w:val="24"/>
          </w:rPr>
          <w:t>中税</w:t>
        </w:r>
      </w:hyperlink>
      <w:r w:rsidRPr="00DB2508">
        <w:rPr>
          <w:rFonts w:ascii="宋体" w:hAnsi="宋体" w:cs="宋体" w:hint="eastAsia"/>
          <w:sz w:val="24"/>
          <w:szCs w:val="24"/>
        </w:rPr>
        <w:t>额栏为</w:t>
      </w:r>
      <w:r w:rsidRPr="00DB2508">
        <w:rPr>
          <w:rFonts w:ascii="宋体" w:hAnsi="宋体" w:cs="宋体"/>
          <w:sz w:val="24"/>
          <w:szCs w:val="24"/>
        </w:rPr>
        <w:t>0.76</w:t>
      </w:r>
      <w:r w:rsidRPr="00DB2508">
        <w:rPr>
          <w:rFonts w:ascii="宋体" w:hAnsi="宋体" w:cs="宋体" w:hint="eastAsia"/>
          <w:sz w:val="24"/>
          <w:szCs w:val="24"/>
        </w:rPr>
        <w:t>万元，税率栏为</w:t>
      </w:r>
      <w:r w:rsidRPr="00DB2508">
        <w:rPr>
          <w:rFonts w:ascii="宋体" w:hAnsi="宋体" w:cs="宋体"/>
          <w:sz w:val="24"/>
          <w:szCs w:val="24"/>
        </w:rPr>
        <w:t>***</w:t>
      </w:r>
      <w:r w:rsidRPr="00DB2508">
        <w:rPr>
          <w:rFonts w:ascii="宋体" w:hAnsi="宋体" w:cs="宋体" w:hint="eastAsia"/>
          <w:sz w:val="24"/>
          <w:szCs w:val="24"/>
        </w:rPr>
        <w:t>号，金额栏为</w:t>
      </w:r>
      <w:r w:rsidRPr="00DB2508">
        <w:rPr>
          <w:rFonts w:ascii="宋体" w:hAnsi="宋体" w:cs="宋体"/>
          <w:sz w:val="24"/>
          <w:szCs w:val="24"/>
        </w:rPr>
        <w:t>105.24</w:t>
      </w:r>
      <w:r w:rsidRPr="00DB2508">
        <w:rPr>
          <w:rFonts w:ascii="宋体" w:hAnsi="宋体" w:cs="宋体" w:hint="eastAsia"/>
          <w:sz w:val="24"/>
          <w:szCs w:val="24"/>
        </w:rPr>
        <w:t>万元（</w:t>
      </w:r>
      <w:r w:rsidRPr="00DB2508">
        <w:rPr>
          <w:rFonts w:ascii="宋体" w:hAnsi="宋体" w:cs="宋体"/>
          <w:sz w:val="24"/>
          <w:szCs w:val="24"/>
        </w:rPr>
        <w:t>106-0.76</w:t>
      </w:r>
      <w:r w:rsidRPr="00DB2508">
        <w:rPr>
          <w:rFonts w:ascii="宋体" w:hAnsi="宋体" w:cs="宋体" w:hint="eastAsia"/>
          <w:sz w:val="24"/>
          <w:szCs w:val="24"/>
        </w:rPr>
        <w:t>）</w:t>
      </w:r>
      <w:r w:rsidRPr="00DB2508">
        <w:rPr>
          <w:rFonts w:ascii="宋体" w:hAnsi="宋体" w:cs="宋体"/>
          <w:sz w:val="24"/>
          <w:szCs w:val="24"/>
        </w:rPr>
        <w:t>,</w:t>
      </w:r>
      <w:r w:rsidRPr="00DB2508">
        <w:rPr>
          <w:rFonts w:ascii="宋体" w:hAnsi="宋体" w:cs="宋体" w:hint="eastAsia"/>
          <w:sz w:val="24"/>
          <w:szCs w:val="24"/>
        </w:rPr>
        <w:t>价税合计栏为</w:t>
      </w:r>
      <w:r w:rsidRPr="00DB2508">
        <w:rPr>
          <w:rFonts w:ascii="宋体" w:hAnsi="宋体" w:cs="宋体"/>
          <w:sz w:val="24"/>
          <w:szCs w:val="24"/>
        </w:rPr>
        <w:t>106</w:t>
      </w:r>
      <w:r w:rsidRPr="00DB2508">
        <w:rPr>
          <w:rFonts w:ascii="宋体" w:hAnsi="宋体" w:cs="宋体" w:hint="eastAsia"/>
          <w:sz w:val="24"/>
          <w:szCs w:val="24"/>
        </w:rPr>
        <w:t>万元。</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第二种：由于文件只规定，对于差额计税的扣除部分不得开专票，可以开普票，而对于差额的</w:t>
      </w:r>
      <w:r w:rsidRPr="00DB2508">
        <w:rPr>
          <w:rFonts w:ascii="宋体" w:hAnsi="宋体" w:cs="宋体"/>
          <w:sz w:val="24"/>
          <w:szCs w:val="24"/>
        </w:rPr>
        <w:t>16</w:t>
      </w:r>
      <w:r w:rsidRPr="00DB2508">
        <w:rPr>
          <w:rFonts w:ascii="宋体" w:hAnsi="宋体" w:cs="宋体" w:hint="eastAsia"/>
          <w:sz w:val="24"/>
          <w:szCs w:val="24"/>
        </w:rPr>
        <w:t>万元是可以开专票和普票，所以有下面第二种开票方法：对于</w:t>
      </w:r>
      <w:r w:rsidRPr="00DB2508">
        <w:rPr>
          <w:rFonts w:ascii="宋体" w:hAnsi="宋体" w:cs="宋体"/>
          <w:sz w:val="24"/>
          <w:szCs w:val="24"/>
        </w:rPr>
        <w:t>90</w:t>
      </w:r>
      <w:r w:rsidRPr="00DB2508">
        <w:rPr>
          <w:rFonts w:ascii="宋体" w:hAnsi="宋体" w:cs="宋体" w:hint="eastAsia"/>
          <w:sz w:val="24"/>
          <w:szCs w:val="24"/>
        </w:rPr>
        <w:t>万元代付款，直接开具增值税普通发票，同时，对于差额的</w:t>
      </w:r>
      <w:r w:rsidRPr="00DB2508">
        <w:rPr>
          <w:rFonts w:ascii="宋体" w:hAnsi="宋体" w:cs="宋体"/>
          <w:sz w:val="24"/>
          <w:szCs w:val="24"/>
        </w:rPr>
        <w:t>16</w:t>
      </w:r>
      <w:r w:rsidRPr="00DB2508">
        <w:rPr>
          <w:rFonts w:ascii="宋体" w:hAnsi="宋体" w:cs="宋体" w:hint="eastAsia"/>
          <w:sz w:val="24"/>
          <w:szCs w:val="24"/>
        </w:rPr>
        <w:t>万元，开具增值税专用发票给甲厂进行抵扣，其中税额栏为</w:t>
      </w:r>
      <w:r w:rsidRPr="00DB2508">
        <w:rPr>
          <w:rFonts w:ascii="宋体" w:hAnsi="宋体" w:cs="宋体"/>
          <w:sz w:val="24"/>
          <w:szCs w:val="24"/>
        </w:rPr>
        <w:t>0.76</w:t>
      </w:r>
      <w:r w:rsidRPr="00DB2508">
        <w:rPr>
          <w:rFonts w:ascii="宋体" w:hAnsi="宋体" w:cs="宋体" w:hint="eastAsia"/>
          <w:sz w:val="24"/>
          <w:szCs w:val="24"/>
        </w:rPr>
        <w:t>万元，税率栏为</w:t>
      </w:r>
      <w:r w:rsidRPr="00DB2508">
        <w:rPr>
          <w:rFonts w:ascii="宋体" w:hAnsi="宋体" w:cs="宋体"/>
          <w:sz w:val="24"/>
          <w:szCs w:val="24"/>
        </w:rPr>
        <w:t>5</w:t>
      </w:r>
      <w:r w:rsidRPr="00DB2508">
        <w:rPr>
          <w:rFonts w:ascii="宋体" w:hAnsi="宋体" w:cs="宋体" w:hint="eastAsia"/>
          <w:sz w:val="24"/>
          <w:szCs w:val="24"/>
        </w:rPr>
        <w:t>％，金额栏为</w:t>
      </w:r>
      <w:r w:rsidRPr="00DB2508">
        <w:rPr>
          <w:rFonts w:ascii="宋体" w:hAnsi="宋体" w:cs="宋体"/>
          <w:sz w:val="24"/>
          <w:szCs w:val="24"/>
        </w:rPr>
        <w:t>15.24</w:t>
      </w:r>
      <w:r w:rsidRPr="00DB2508">
        <w:rPr>
          <w:rFonts w:ascii="宋体" w:hAnsi="宋体" w:cs="宋体" w:hint="eastAsia"/>
          <w:sz w:val="24"/>
          <w:szCs w:val="24"/>
        </w:rPr>
        <w:t>万元（</w:t>
      </w:r>
      <w:r w:rsidRPr="00DB2508">
        <w:rPr>
          <w:rFonts w:ascii="宋体" w:hAnsi="宋体" w:cs="宋体"/>
          <w:sz w:val="24"/>
          <w:szCs w:val="24"/>
        </w:rPr>
        <w:t>16-0.76</w:t>
      </w:r>
      <w:r w:rsidRPr="00DB2508">
        <w:rPr>
          <w:rFonts w:ascii="宋体" w:hAnsi="宋体" w:cs="宋体" w:hint="eastAsia"/>
          <w:sz w:val="24"/>
          <w:szCs w:val="24"/>
        </w:rPr>
        <w:t>）</w:t>
      </w:r>
      <w:r w:rsidRPr="00DB2508">
        <w:rPr>
          <w:rFonts w:ascii="宋体" w:hAnsi="宋体" w:cs="宋体"/>
          <w:sz w:val="24"/>
          <w:szCs w:val="24"/>
        </w:rPr>
        <w:t>,</w:t>
      </w:r>
      <w:r w:rsidRPr="00DB2508">
        <w:rPr>
          <w:rFonts w:ascii="宋体" w:hAnsi="宋体" w:cs="宋体" w:hint="eastAsia"/>
          <w:sz w:val="24"/>
          <w:szCs w:val="24"/>
        </w:rPr>
        <w:t>价税合计栏为</w:t>
      </w:r>
      <w:r w:rsidRPr="00DB2508">
        <w:rPr>
          <w:rFonts w:ascii="宋体" w:hAnsi="宋体" w:cs="宋体"/>
          <w:sz w:val="24"/>
          <w:szCs w:val="24"/>
        </w:rPr>
        <w:t>16</w:t>
      </w:r>
      <w:r w:rsidRPr="00DB2508">
        <w:rPr>
          <w:rFonts w:ascii="宋体" w:hAnsi="宋体" w:cs="宋体" w:hint="eastAsia"/>
          <w:sz w:val="24"/>
          <w:szCs w:val="24"/>
        </w:rPr>
        <w:t>万元。</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注意：这里开具的</w:t>
      </w:r>
      <w:r w:rsidRPr="00DB2508">
        <w:rPr>
          <w:rFonts w:ascii="宋体" w:hAnsi="宋体" w:cs="宋体"/>
          <w:sz w:val="24"/>
          <w:szCs w:val="24"/>
        </w:rPr>
        <w:t>90</w:t>
      </w:r>
      <w:r w:rsidRPr="00DB2508">
        <w:rPr>
          <w:rFonts w:ascii="宋体" w:hAnsi="宋体" w:cs="宋体" w:hint="eastAsia"/>
          <w:sz w:val="24"/>
          <w:szCs w:val="24"/>
        </w:rPr>
        <w:t>万普通发票上面，税率栏现在有部分省市按零填写，个人建议可以按</w:t>
      </w:r>
      <w:r w:rsidRPr="00DB2508">
        <w:rPr>
          <w:rFonts w:ascii="宋体" w:hAnsi="宋体" w:cs="宋体"/>
          <w:sz w:val="24"/>
          <w:szCs w:val="24"/>
        </w:rPr>
        <w:t>5</w:t>
      </w:r>
      <w:r w:rsidRPr="00DB2508">
        <w:rPr>
          <w:rFonts w:ascii="宋体" w:hAnsi="宋体" w:cs="宋体" w:hint="eastAsia"/>
          <w:sz w:val="24"/>
          <w:szCs w:val="24"/>
        </w:rPr>
        <w:t>％。</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原因：虽然该</w:t>
      </w:r>
      <w:r w:rsidRPr="00DB2508">
        <w:rPr>
          <w:rFonts w:ascii="宋体" w:hAnsi="宋体" w:cs="宋体"/>
          <w:sz w:val="24"/>
          <w:szCs w:val="24"/>
        </w:rPr>
        <w:t>90</w:t>
      </w:r>
      <w:r w:rsidRPr="00DB2508">
        <w:rPr>
          <w:rFonts w:ascii="宋体" w:hAnsi="宋体" w:cs="宋体" w:hint="eastAsia"/>
          <w:sz w:val="24"/>
          <w:szCs w:val="24"/>
        </w:rPr>
        <w:t>万属于扣除项，无论税率为零还是</w:t>
      </w:r>
      <w:r w:rsidRPr="00DB2508">
        <w:rPr>
          <w:rFonts w:ascii="宋体" w:hAnsi="宋体" w:cs="宋体"/>
          <w:sz w:val="24"/>
          <w:szCs w:val="24"/>
        </w:rPr>
        <w:t>5</w:t>
      </w:r>
      <w:r w:rsidRPr="00DB2508">
        <w:rPr>
          <w:rFonts w:ascii="宋体" w:hAnsi="宋体" w:cs="宋体" w:hint="eastAsia"/>
          <w:sz w:val="24"/>
          <w:szCs w:val="24"/>
        </w:rPr>
        <w:t>％都不影响最终纳税结果。但是，如果开具的普票中税率为零，由于在增值税申报表附表一“开具其他发票”栏中没有</w:t>
      </w:r>
      <w:hyperlink r:id="rId36" w:tgtFrame="_blank" w:tooltip="会计百科:零税率" w:history="1">
        <w:r w:rsidRPr="00DB2508">
          <w:rPr>
            <w:rFonts w:ascii="宋体" w:hAnsi="宋体" w:cs="宋体" w:hint="eastAsia"/>
            <w:sz w:val="24"/>
            <w:szCs w:val="24"/>
          </w:rPr>
          <w:t>零税率</w:t>
        </w:r>
      </w:hyperlink>
      <w:r w:rsidRPr="00DB2508">
        <w:rPr>
          <w:rFonts w:ascii="宋体" w:hAnsi="宋体" w:cs="宋体" w:hint="eastAsia"/>
          <w:sz w:val="24"/>
          <w:szCs w:val="24"/>
        </w:rPr>
        <w:t>对应栏次，从而使得发票开具金额（</w:t>
      </w:r>
      <w:r w:rsidRPr="00DB2508">
        <w:rPr>
          <w:rFonts w:ascii="宋体" w:hAnsi="宋体" w:cs="宋体"/>
          <w:sz w:val="24"/>
          <w:szCs w:val="24"/>
        </w:rPr>
        <w:t>90</w:t>
      </w:r>
      <w:r w:rsidRPr="00DB2508">
        <w:rPr>
          <w:rFonts w:ascii="宋体" w:hAnsi="宋体" w:cs="宋体" w:hint="eastAsia"/>
          <w:sz w:val="24"/>
          <w:szCs w:val="24"/>
        </w:rPr>
        <w:t>万元）无法在申报表中填列反映，容易导致申报表中发票开具金额与实际开票金额不一致，形成差异异常指标。</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第三种：小明劳务公司还可以直接按</w:t>
      </w:r>
      <w:r w:rsidRPr="00DB2508">
        <w:rPr>
          <w:rFonts w:ascii="宋体" w:hAnsi="宋体" w:cs="宋体"/>
          <w:sz w:val="24"/>
          <w:szCs w:val="24"/>
        </w:rPr>
        <w:t>5</w:t>
      </w:r>
      <w:r w:rsidRPr="00DB2508">
        <w:rPr>
          <w:rFonts w:ascii="宋体" w:hAnsi="宋体" w:cs="宋体" w:hint="eastAsia"/>
          <w:sz w:val="24"/>
          <w:szCs w:val="24"/>
        </w:rPr>
        <w:t>％征收率开具</w:t>
      </w:r>
      <w:r w:rsidRPr="00DB2508">
        <w:rPr>
          <w:rFonts w:ascii="宋体" w:hAnsi="宋体" w:cs="宋体"/>
          <w:sz w:val="24"/>
          <w:szCs w:val="24"/>
        </w:rPr>
        <w:t>106</w:t>
      </w:r>
      <w:r w:rsidRPr="00DB2508">
        <w:rPr>
          <w:rFonts w:ascii="宋体" w:hAnsi="宋体" w:cs="宋体" w:hint="eastAsia"/>
          <w:sz w:val="24"/>
          <w:szCs w:val="24"/>
        </w:rPr>
        <w:t>万元的普通发票给甲厂。（这里可以参照以前</w:t>
      </w:r>
      <w:hyperlink r:id="rId37" w:tgtFrame="_blank" w:tooltip="会计百科:营业税" w:history="1">
        <w:r w:rsidRPr="00DB2508">
          <w:rPr>
            <w:rFonts w:ascii="宋体" w:hAnsi="宋体" w:cs="宋体" w:hint="eastAsia"/>
            <w:sz w:val="24"/>
            <w:szCs w:val="24"/>
          </w:rPr>
          <w:t>营业税</w:t>
        </w:r>
      </w:hyperlink>
      <w:r w:rsidRPr="00DB2508">
        <w:rPr>
          <w:rFonts w:ascii="宋体" w:hAnsi="宋体" w:cs="宋体" w:hint="eastAsia"/>
          <w:sz w:val="24"/>
          <w:szCs w:val="24"/>
        </w:rPr>
        <w:t>发票，开两栏，一栏为收取的</w:t>
      </w:r>
      <w:r w:rsidRPr="00DB2508">
        <w:rPr>
          <w:rFonts w:ascii="宋体" w:hAnsi="宋体" w:cs="宋体"/>
          <w:sz w:val="24"/>
          <w:szCs w:val="24"/>
        </w:rPr>
        <w:t>16</w:t>
      </w:r>
      <w:r w:rsidRPr="00DB2508">
        <w:rPr>
          <w:rFonts w:ascii="宋体" w:hAnsi="宋体" w:cs="宋体" w:hint="eastAsia"/>
          <w:sz w:val="24"/>
          <w:szCs w:val="24"/>
        </w:rPr>
        <w:t>万服务费，另一栏为代收的</w:t>
      </w:r>
      <w:r w:rsidRPr="00DB2508">
        <w:rPr>
          <w:rFonts w:ascii="宋体" w:hAnsi="宋体" w:cs="宋体"/>
          <w:sz w:val="24"/>
          <w:szCs w:val="24"/>
        </w:rPr>
        <w:t>90</w:t>
      </w:r>
      <w:r w:rsidRPr="00DB2508">
        <w:rPr>
          <w:rFonts w:ascii="宋体" w:hAnsi="宋体" w:cs="宋体" w:hint="eastAsia"/>
          <w:sz w:val="24"/>
          <w:szCs w:val="24"/>
        </w:rPr>
        <w:t>万元，税率统一为</w:t>
      </w:r>
      <w:r w:rsidRPr="00DB2508">
        <w:rPr>
          <w:rFonts w:ascii="宋体" w:hAnsi="宋体" w:cs="宋体"/>
          <w:sz w:val="24"/>
          <w:szCs w:val="24"/>
        </w:rPr>
        <w:t>5</w:t>
      </w:r>
      <w:r w:rsidRPr="00DB2508">
        <w:rPr>
          <w:rFonts w:ascii="宋体" w:hAnsi="宋体" w:cs="宋体" w:hint="eastAsia"/>
          <w:sz w:val="24"/>
          <w:szCs w:val="24"/>
        </w:rPr>
        <w:t>％）</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注意：这三种开票方式中，第二种方式可以很清晰的将代付款通过单独开普票的方式区别开，便于入账；第三种方式一般适合对方公司为</w:t>
      </w:r>
      <w:hyperlink r:id="rId38" w:tgtFrame="_blank" w:tooltip="会计百科:小规模纳税人" w:history="1">
        <w:r w:rsidRPr="00DB2508">
          <w:rPr>
            <w:rFonts w:ascii="宋体" w:hAnsi="宋体" w:cs="宋体" w:hint="eastAsia"/>
            <w:sz w:val="24"/>
            <w:szCs w:val="24"/>
          </w:rPr>
          <w:t>小规模纳税人</w:t>
        </w:r>
      </w:hyperlink>
      <w:r w:rsidRPr="00DB2508">
        <w:rPr>
          <w:rFonts w:ascii="宋体" w:hAnsi="宋体" w:cs="宋体" w:hint="eastAsia"/>
          <w:sz w:val="24"/>
          <w:szCs w:val="24"/>
        </w:rPr>
        <w:t>或者对方公司购进的劳务派遣或旅</w:t>
      </w:r>
      <w:r w:rsidRPr="00DB2508">
        <w:rPr>
          <w:rFonts w:ascii="宋体" w:hAnsi="宋体" w:cs="宋体" w:hint="eastAsia"/>
          <w:sz w:val="24"/>
          <w:szCs w:val="24"/>
        </w:rPr>
        <w:lastRenderedPageBreak/>
        <w:t>游服务是用于</w:t>
      </w:r>
      <w:hyperlink r:id="rId39" w:tgtFrame="_blank" w:tooltip="会计百科:免税" w:history="1">
        <w:r w:rsidRPr="00DB2508">
          <w:rPr>
            <w:rFonts w:ascii="宋体" w:hAnsi="宋体" w:cs="宋体" w:hint="eastAsia"/>
            <w:sz w:val="24"/>
            <w:szCs w:val="24"/>
          </w:rPr>
          <w:t>免税</w:t>
        </w:r>
      </w:hyperlink>
      <w:r w:rsidRPr="00DB2508">
        <w:rPr>
          <w:rFonts w:ascii="宋体" w:hAnsi="宋体" w:cs="宋体" w:hint="eastAsia"/>
          <w:sz w:val="24"/>
          <w:szCs w:val="24"/>
        </w:rPr>
        <w:t>或简易征收，不得抵扣，这里候开票普通发票，可以防止形成系统内滞留票信息。</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而对于旅游服务，开票方式和上述劳务派遣基本一样，只是差额开票时税率栏从劳务派遣的</w:t>
      </w:r>
      <w:r w:rsidRPr="00DB2508">
        <w:rPr>
          <w:rFonts w:ascii="宋体" w:hAnsi="宋体" w:cs="宋体"/>
          <w:sz w:val="24"/>
          <w:szCs w:val="24"/>
        </w:rPr>
        <w:t>5</w:t>
      </w:r>
      <w:r w:rsidRPr="00DB2508">
        <w:rPr>
          <w:rFonts w:ascii="宋体" w:hAnsi="宋体" w:cs="宋体" w:hint="eastAsia"/>
          <w:sz w:val="24"/>
          <w:szCs w:val="24"/>
        </w:rPr>
        <w:t>％改为</w:t>
      </w:r>
      <w:r w:rsidRPr="00DB2508">
        <w:rPr>
          <w:rFonts w:ascii="宋体" w:hAnsi="宋体" w:cs="宋体"/>
          <w:sz w:val="24"/>
          <w:szCs w:val="24"/>
        </w:rPr>
        <w:t>6</w:t>
      </w:r>
      <w:r w:rsidRPr="00DB2508">
        <w:rPr>
          <w:rFonts w:ascii="宋体" w:hAnsi="宋体" w:cs="宋体" w:hint="eastAsia"/>
          <w:sz w:val="24"/>
          <w:szCs w:val="24"/>
        </w:rPr>
        <w:t>％。</w:t>
      </w:r>
    </w:p>
    <w:p w:rsidR="00C6382C" w:rsidRPr="00DB2508" w:rsidRDefault="00C6382C" w:rsidP="007F43F5">
      <w:pPr>
        <w:spacing w:line="360" w:lineRule="auto"/>
        <w:ind w:firstLineChars="200" w:firstLine="480"/>
        <w:rPr>
          <w:rFonts w:ascii="宋体" w:cs="宋体"/>
          <w:sz w:val="24"/>
          <w:szCs w:val="24"/>
        </w:rPr>
      </w:pPr>
      <w:r w:rsidRPr="00DB2508">
        <w:rPr>
          <w:rFonts w:ascii="宋体" w:hAnsi="宋体" w:cs="宋体" w:hint="eastAsia"/>
          <w:sz w:val="24"/>
          <w:szCs w:val="24"/>
        </w:rPr>
        <w:t>总结：对于劳务派遣和旅游服务，如果企业不选择差额缴税，则可以按全额开具增值税专用发票或普通发票；如果企业选择了差额缴税，则可以选择差额专票、分别开普票与差额部分专票以及全额开具普票这三种方式。</w:t>
      </w:r>
    </w:p>
    <w:p w:rsidR="007A3FAD" w:rsidRPr="00D370C8" w:rsidRDefault="00BE28F1" w:rsidP="00D370C8">
      <w:pPr>
        <w:spacing w:line="360" w:lineRule="auto"/>
        <w:jc w:val="right"/>
        <w:rPr>
          <w:rFonts w:ascii="黑体" w:eastAsia="黑体" w:hAnsi="黑体" w:cs="黑体"/>
          <w:b/>
          <w:bCs/>
          <w:sz w:val="30"/>
          <w:szCs w:val="30"/>
        </w:rPr>
      </w:pPr>
      <w:hyperlink r:id="rId40" w:tgtFrame="_blank" w:history="1">
        <w:r w:rsidR="00D370C8" w:rsidRPr="00D370C8">
          <w:rPr>
            <w:rFonts w:ascii="楷体" w:eastAsia="楷体" w:hAnsi="楷体" w:cs="宋体" w:hint="eastAsia"/>
            <w:b/>
            <w:sz w:val="24"/>
            <w:szCs w:val="24"/>
          </w:rPr>
          <w:t>郑大世</w:t>
        </w:r>
      </w:hyperlink>
      <w:r w:rsidR="00D370C8" w:rsidRPr="00D370C8">
        <w:rPr>
          <w:rFonts w:ascii="楷体" w:eastAsia="楷体" w:hAnsi="楷体" w:cs="宋体" w:hint="eastAsia"/>
          <w:b/>
          <w:sz w:val="24"/>
          <w:szCs w:val="24"/>
        </w:rPr>
        <w:t xml:space="preserve">  2016年6月3日</w:t>
      </w:r>
    </w:p>
    <w:p w:rsidR="00D370C8" w:rsidRDefault="00D370C8" w:rsidP="00DB2508">
      <w:pPr>
        <w:spacing w:line="360" w:lineRule="auto"/>
        <w:rPr>
          <w:rFonts w:ascii="黑体" w:eastAsia="黑体" w:hAnsi="黑体" w:cs="黑体"/>
          <w:b/>
          <w:bCs/>
          <w:sz w:val="30"/>
          <w:szCs w:val="30"/>
        </w:rPr>
      </w:pPr>
    </w:p>
    <w:p w:rsidR="007A3FAD" w:rsidRPr="007A3FAD" w:rsidRDefault="007A3FAD" w:rsidP="007A3FAD">
      <w:pPr>
        <w:spacing w:line="360" w:lineRule="auto"/>
        <w:rPr>
          <w:rFonts w:ascii="黑体" w:eastAsia="黑体" w:hAnsi="黑体" w:cs="黑体"/>
          <w:b/>
          <w:bCs/>
          <w:sz w:val="30"/>
          <w:szCs w:val="30"/>
        </w:rPr>
      </w:pPr>
      <w:r w:rsidRPr="007A3FAD">
        <w:rPr>
          <w:rFonts w:ascii="黑体" w:eastAsia="黑体" w:hAnsi="黑体" w:cs="黑体" w:hint="eastAsia"/>
          <w:b/>
          <w:bCs/>
          <w:sz w:val="30"/>
          <w:szCs w:val="30"/>
        </w:rPr>
        <w:t>【法规园地】</w:t>
      </w:r>
      <w:r w:rsidRPr="007A3FAD">
        <w:rPr>
          <w:rFonts w:ascii="黑体" w:eastAsia="黑体" w:hAnsi="黑体" w:cs="黑体" w:hint="eastAsia"/>
          <w:b/>
          <w:bCs/>
          <w:sz w:val="30"/>
          <w:szCs w:val="30"/>
        </w:rPr>
        <w:tab/>
      </w:r>
      <w:r w:rsidRPr="007A3FAD">
        <w:rPr>
          <w:rFonts w:ascii="黑体" w:eastAsia="黑体" w:hAnsi="黑体" w:cs="黑体" w:hint="eastAsia"/>
          <w:b/>
          <w:bCs/>
          <w:sz w:val="30"/>
          <w:szCs w:val="30"/>
        </w:rPr>
        <w:tab/>
      </w:r>
    </w:p>
    <w:p w:rsidR="007A3FAD" w:rsidRPr="00D370C8" w:rsidRDefault="007A3FAD" w:rsidP="00D370C8">
      <w:pPr>
        <w:spacing w:line="360" w:lineRule="auto"/>
        <w:jc w:val="center"/>
        <w:rPr>
          <w:rFonts w:ascii="楷体" w:eastAsia="楷体" w:hAnsi="楷体" w:cs="黑体"/>
          <w:b/>
          <w:bCs/>
          <w:sz w:val="30"/>
          <w:szCs w:val="30"/>
        </w:rPr>
      </w:pPr>
      <w:r w:rsidRPr="007A3FAD">
        <w:rPr>
          <w:rFonts w:ascii="楷体" w:eastAsia="楷体" w:hAnsi="楷体" w:cs="黑体" w:hint="eastAsia"/>
          <w:b/>
          <w:bCs/>
          <w:sz w:val="30"/>
          <w:szCs w:val="30"/>
        </w:rPr>
        <w:t>最高法执行局：认缴制下，如何追加未出资股东作为被执行人？</w:t>
      </w:r>
    </w:p>
    <w:p w:rsidR="007A3FAD" w:rsidRPr="007A3FAD" w:rsidRDefault="007A3FAD" w:rsidP="007A3FAD">
      <w:pPr>
        <w:spacing w:line="360" w:lineRule="auto"/>
        <w:ind w:firstLineChars="200" w:firstLine="480"/>
        <w:rPr>
          <w:rFonts w:ascii="宋体" w:hAnsi="宋体" w:cs="黑体"/>
          <w:bCs/>
          <w:sz w:val="24"/>
          <w:szCs w:val="24"/>
        </w:rPr>
      </w:pPr>
      <w:r w:rsidRPr="007A3FAD">
        <w:rPr>
          <w:rFonts w:ascii="宋体" w:hAnsi="宋体" w:cs="黑体" w:hint="eastAsia"/>
          <w:bCs/>
          <w:sz w:val="24"/>
          <w:szCs w:val="24"/>
        </w:rPr>
        <w:t>【导读】2014公司法修改后，在注册资本认缴制下，公司作为被执行人时，如何追加股东作为被执行人?</w:t>
      </w:r>
    </w:p>
    <w:p w:rsidR="007A3FAD" w:rsidRPr="007A3FAD" w:rsidRDefault="007A3FAD" w:rsidP="007A3FAD">
      <w:pPr>
        <w:spacing w:line="360" w:lineRule="auto"/>
        <w:ind w:firstLineChars="200" w:firstLine="480"/>
        <w:rPr>
          <w:rFonts w:ascii="宋体" w:hAnsi="宋体" w:cs="黑体"/>
          <w:bCs/>
          <w:sz w:val="24"/>
          <w:szCs w:val="24"/>
        </w:rPr>
      </w:pPr>
      <w:r w:rsidRPr="007A3FAD">
        <w:rPr>
          <w:rFonts w:ascii="宋体" w:hAnsi="宋体" w:cs="黑体" w:hint="eastAsia"/>
          <w:bCs/>
          <w:sz w:val="24"/>
          <w:szCs w:val="24"/>
        </w:rPr>
        <w:t>目前，关于审判程序中可以判定股东对公司债务承担连带清偿责任的立法，公司法司法解释(二)、(三)已作出若干条规定，但关于执行程序中直接追加变更股东为被执行人对公司债务承担连带清偿责任的立法，仅见于《执行规定》第80、第81、第82三条。《执行规定》规定了三类追加变更股东情形，第80条系追加变更出资不实、抽逃出资股东情形，第81条系追加变更无偿接受公司财产股东情形。2013公司法实施后，追加变更无偿接受公司财产股东情形不受影响；追加变更抽逃出资股东情形，因</w:t>
      </w:r>
      <w:r w:rsidRPr="007A3FAD">
        <w:rPr>
          <w:rFonts w:ascii="宋体" w:hAnsi="宋体" w:cs="黑体" w:hint="eastAsia"/>
          <w:bCs/>
          <w:sz w:val="24"/>
          <w:szCs w:val="24"/>
        </w:rPr>
        <w:lastRenderedPageBreak/>
        <w:t>该类瑕疵出资仍然违反公司法和公司章程，亦不受影响。但是，追加变更出资不实股东情形，因2013公司法取消了股东的法定最低出资比例以及缴纳出资期限，完全改由公司章程自行规定，“出资不实”将难以认定，执行部门势必因此而出现思路混乱，必须加以应对。</w:t>
      </w:r>
    </w:p>
    <w:p w:rsidR="007A3FAD" w:rsidRPr="007A3FAD" w:rsidRDefault="007A3FAD" w:rsidP="007A3FAD">
      <w:pPr>
        <w:spacing w:line="360" w:lineRule="auto"/>
        <w:ind w:firstLineChars="200" w:firstLine="480"/>
        <w:rPr>
          <w:rFonts w:ascii="宋体" w:hAnsi="宋体" w:cs="黑体"/>
          <w:bCs/>
          <w:sz w:val="24"/>
          <w:szCs w:val="24"/>
        </w:rPr>
      </w:pPr>
      <w:r w:rsidRPr="007A3FAD">
        <w:rPr>
          <w:rFonts w:ascii="宋体" w:hAnsi="宋体" w:cs="黑体" w:hint="eastAsia"/>
          <w:bCs/>
          <w:sz w:val="24"/>
          <w:szCs w:val="24"/>
        </w:rPr>
        <w:t>按照公司法一般理论及2013公司法第二十八条、公司法司法解释(二)第二十二条、公司法司法解释(三)第十三条，有限责任公司股东仅以其出资额为限对公司承担有限责任，股东未按照公司法及公司章程规定足额缴纳出资或未经合理程序抽逃出资，构成义务不履行或不完全履行，应当承担瑕疵出资责任，于此情形，股东应当继续履行义务，向公司补足缴纳；在股东构成瑕疵出资情形下，股东实际上对公司负有违约债务，如公司对外负债，按照债务代位承担理论，公司债权人可以代位向股东行使债权，股东应当在其未缴纳出资、抽逃出资范围内向公司债权人承担连带清偿责任。基于以上理论及立法，《执行规定》第80条、82条作出规定，公司作为被执行人时无财产清偿债务，如股东出资不实或抽逃出资，可以裁定追加、变更该瑕疵出资股东为被执行人，在其未缴纳出资或抽逃出资范围内，对申请执行人承担责任；瑕疵出资股东已在相应范围内承担责任后，不得裁定重复承担责任。</w:t>
      </w:r>
    </w:p>
    <w:p w:rsidR="007A3FAD" w:rsidRPr="007A3FAD" w:rsidRDefault="007A3FAD" w:rsidP="007A3FAD">
      <w:pPr>
        <w:spacing w:line="360" w:lineRule="auto"/>
        <w:ind w:firstLineChars="200" w:firstLine="480"/>
        <w:rPr>
          <w:rFonts w:ascii="宋体" w:hAnsi="宋体" w:cs="黑体"/>
          <w:bCs/>
          <w:sz w:val="24"/>
          <w:szCs w:val="24"/>
        </w:rPr>
      </w:pPr>
      <w:r w:rsidRPr="007A3FAD">
        <w:rPr>
          <w:rFonts w:ascii="宋体" w:hAnsi="宋体" w:cs="黑体" w:hint="eastAsia"/>
          <w:bCs/>
          <w:sz w:val="24"/>
          <w:szCs w:val="24"/>
        </w:rPr>
        <w:t>2005公司法所确立的股东最低出资比例以及其余出资于两年期限内缴纳，对于虽未足额实缴出资但仍在两年出资缴纳期限内的股东追加变更，已经产生了较大影响，理论和实践中至今还没有一个明确的认识。2013公司法取消了公司注册资本最低限额，已经使公司注册资本作为公司债权的一般担保的基础被动</w:t>
      </w:r>
      <w:r w:rsidRPr="007A3FAD">
        <w:rPr>
          <w:rFonts w:ascii="宋体" w:hAnsi="宋体" w:cs="黑体" w:hint="eastAsia"/>
          <w:bCs/>
          <w:sz w:val="24"/>
          <w:szCs w:val="24"/>
        </w:rPr>
        <w:lastRenderedPageBreak/>
        <w:t>摇；该法又取消了股东的法定最低出资比例以及缴纳出资期限，完全改由公司章程自行规定，更使人民法院对该类瑕疵出资的认定面临极大困难，执行程序中追加变更出资不实股东不可避免受到影响。</w:t>
      </w:r>
    </w:p>
    <w:p w:rsidR="007A3FAD" w:rsidRPr="007A3FAD" w:rsidRDefault="007A3FAD" w:rsidP="007A3FAD">
      <w:pPr>
        <w:spacing w:line="360" w:lineRule="auto"/>
        <w:ind w:firstLineChars="200" w:firstLine="480"/>
        <w:rPr>
          <w:rFonts w:ascii="宋体" w:hAnsi="宋体" w:cs="黑体"/>
          <w:bCs/>
          <w:sz w:val="24"/>
          <w:szCs w:val="24"/>
        </w:rPr>
      </w:pPr>
      <w:r w:rsidRPr="007A3FAD">
        <w:rPr>
          <w:rFonts w:ascii="宋体" w:hAnsi="宋体" w:cs="黑体" w:hint="eastAsia"/>
          <w:bCs/>
          <w:sz w:val="24"/>
          <w:szCs w:val="24"/>
        </w:rPr>
        <w:t>如果股东违反了公司章程规定的出资额和出资期限，或者未经合理程序抽逃资本，执行程序中能够以该违规行为构成出资不实、抽逃出资应予补足，进而应对公司债务承担连带清偿责任为理论支撑，追加变更该股东为被执行人。如果公司章程对股东实际缴纳出资的期限规定过长甚至对股东实际缴纳出资时间不作规定，或者在公司存续期间随时修改公司章程以规避债务，公司债权人要求股东承担出资不实代位清偿责任进而由人民法院追加变更股东为被执行人将极有可能落空。初步的应对思路是，对《执行规定》第80条在法理逻辑上予以梳理，赋以新的理解适用，从而继续沿用该条规定，将未届出资期限的股东追加变更为被执行人。</w:t>
      </w:r>
    </w:p>
    <w:p w:rsidR="007A3FAD" w:rsidRPr="007A3FAD" w:rsidRDefault="007A3FAD" w:rsidP="007A3FAD">
      <w:pPr>
        <w:spacing w:line="360" w:lineRule="auto"/>
        <w:ind w:firstLineChars="200" w:firstLine="480"/>
        <w:rPr>
          <w:rFonts w:ascii="宋体" w:hAnsi="宋体" w:cs="黑体"/>
          <w:bCs/>
          <w:sz w:val="24"/>
          <w:szCs w:val="24"/>
        </w:rPr>
      </w:pPr>
      <w:r w:rsidRPr="007A3FAD">
        <w:rPr>
          <w:rFonts w:ascii="宋体" w:hAnsi="宋体" w:cs="黑体" w:hint="eastAsia"/>
          <w:bCs/>
          <w:sz w:val="24"/>
          <w:szCs w:val="24"/>
        </w:rPr>
        <w:t>执行程序与审判程序中确定由出资不实股东承担公司债务，前提均是公司不能清偿债务，但案件具体情形往往存在差异。审判阶段，公司尚未经清算、破产及执行程序，“公司不能清偿债务”是待定的，人民法院根据公司法司法解释(三)第十三条“公司债权人请求未履行或者未全面履行出资义务的股东在未出资本息范围内对公司债务不能清偿的部分承担补充赔偿责任的，人民法院应予支持”，判决出资不实股东承担公司债务，这个时候必须要对股东“是否出资不实”进行认定，股东是否已届出资期就很重要，未届出资期就不宜认定股东出资不实。</w:t>
      </w:r>
    </w:p>
    <w:p w:rsidR="007A3FAD" w:rsidRPr="007A3FAD" w:rsidRDefault="007A3FAD" w:rsidP="007A3FAD">
      <w:pPr>
        <w:spacing w:line="360" w:lineRule="auto"/>
        <w:ind w:firstLineChars="200" w:firstLine="480"/>
        <w:rPr>
          <w:rFonts w:ascii="宋体" w:hAnsi="宋体" w:cs="黑体"/>
          <w:bCs/>
          <w:sz w:val="24"/>
          <w:szCs w:val="24"/>
        </w:rPr>
      </w:pPr>
      <w:r w:rsidRPr="007A3FAD">
        <w:rPr>
          <w:rFonts w:ascii="宋体" w:hAnsi="宋体" w:cs="黑体" w:hint="eastAsia"/>
          <w:bCs/>
          <w:sz w:val="24"/>
          <w:szCs w:val="24"/>
        </w:rPr>
        <w:t>而在执行阶段，由于执行程序在很多方面与强制清算程序、</w:t>
      </w:r>
      <w:r w:rsidRPr="007A3FAD">
        <w:rPr>
          <w:rFonts w:ascii="宋体" w:hAnsi="宋体" w:cs="黑体" w:hint="eastAsia"/>
          <w:bCs/>
          <w:sz w:val="24"/>
          <w:szCs w:val="24"/>
        </w:rPr>
        <w:lastRenderedPageBreak/>
        <w:t>破产程序具有极大相似性，主要处理的就是公司债务的清偿分配事宜。公司法司法解释(二)第二十二条规定，公司解散时，股东尚未缴纳的出资均应作为清算财产；股东尚未缴纳的出资，包括到期应缴未缴的出资，以及分期缴纳尚未届满缴纳期限的出资；公司财产不足以清偿债务时，人民法院可以判定未缴出资股东在未缴出资范围内对公司债务承担连带清偿责任。《企业破产法》第三十五条规定，人民法院受理破产申请后，破产管理人应当要求该出资人缴纳所认缴的出资，而不受出资期限的限制。再有破产法司法解释(二)第二十条规定，人民法院可以判定尚未届至公司章程所规定缴纳期限的未缴出资股东缴付未履行的出资。</w:t>
      </w:r>
    </w:p>
    <w:p w:rsidR="007A3FAD" w:rsidRDefault="007A3FAD" w:rsidP="007A3FAD">
      <w:pPr>
        <w:spacing w:line="360" w:lineRule="auto"/>
        <w:ind w:firstLineChars="200" w:firstLine="480"/>
        <w:rPr>
          <w:rFonts w:ascii="宋体" w:hAnsi="宋体" w:cs="黑体"/>
          <w:bCs/>
          <w:sz w:val="24"/>
          <w:szCs w:val="24"/>
        </w:rPr>
      </w:pPr>
      <w:r w:rsidRPr="007A3FAD">
        <w:rPr>
          <w:rFonts w:ascii="宋体" w:hAnsi="宋体" w:cs="黑体" w:hint="eastAsia"/>
          <w:bCs/>
          <w:sz w:val="24"/>
          <w:szCs w:val="24"/>
        </w:rPr>
        <w:t>对于虽未届出资期限的未缴出资股东，按照以上三条规定，在公司处于解散清算、破产程序时，股东所未缴出资作为其向公司所负未到期债务，视为提前到期，需提前向公司履行，也即需向公司债权人代位清偿。以上三条规定的案件情形，“公司不能清偿债务”均系前提条件。执行程序完全可以参照以上三条规定，在公司已无财产可供执行的情形下，即使股东未届出资缴纳期限，但仍继续适用《执行规定》第80条，将“出资不实”理解为“未缴纳出资”，追加变更该股东为被执行人，要求其在已认缴但未实际缴纳的出资范围内承担公司债务。</w:t>
      </w:r>
    </w:p>
    <w:p w:rsidR="007A3FAD" w:rsidRPr="00D370C8" w:rsidRDefault="00D370C8" w:rsidP="00D370C8">
      <w:pPr>
        <w:spacing w:line="360" w:lineRule="auto"/>
        <w:ind w:firstLineChars="200" w:firstLine="482"/>
        <w:jc w:val="right"/>
        <w:rPr>
          <w:rFonts w:ascii="宋体" w:hAnsi="宋体" w:cs="黑体"/>
          <w:b/>
          <w:bCs/>
          <w:sz w:val="24"/>
          <w:szCs w:val="24"/>
        </w:rPr>
      </w:pPr>
      <w:r w:rsidRPr="00D370C8">
        <w:rPr>
          <w:rFonts w:ascii="楷体" w:eastAsia="楷体" w:hAnsi="楷体" w:cs="黑体" w:hint="eastAsia"/>
          <w:b/>
          <w:bCs/>
          <w:sz w:val="24"/>
          <w:szCs w:val="24"/>
        </w:rPr>
        <w:t>时间：2016-06-22 龙岩知名律师 戴永生</w:t>
      </w:r>
    </w:p>
    <w:p w:rsidR="007A3FAD" w:rsidRDefault="007A3FAD" w:rsidP="007A3FAD">
      <w:pPr>
        <w:spacing w:line="360" w:lineRule="auto"/>
        <w:ind w:firstLineChars="200" w:firstLine="480"/>
        <w:rPr>
          <w:rFonts w:ascii="宋体" w:hAnsi="宋体" w:cs="黑体"/>
          <w:bCs/>
          <w:sz w:val="24"/>
          <w:szCs w:val="24"/>
        </w:rPr>
      </w:pPr>
    </w:p>
    <w:p w:rsidR="007A3FAD" w:rsidRDefault="007A3FAD" w:rsidP="007A3FAD">
      <w:pPr>
        <w:spacing w:line="360" w:lineRule="auto"/>
        <w:ind w:firstLineChars="200" w:firstLine="480"/>
        <w:rPr>
          <w:rFonts w:ascii="宋体" w:hAnsi="宋体" w:cs="黑体"/>
          <w:bCs/>
          <w:sz w:val="24"/>
          <w:szCs w:val="24"/>
        </w:rPr>
      </w:pPr>
    </w:p>
    <w:p w:rsidR="007A3FAD" w:rsidRDefault="007A3FAD" w:rsidP="007A3FAD">
      <w:pPr>
        <w:spacing w:line="360" w:lineRule="auto"/>
        <w:ind w:firstLineChars="200" w:firstLine="480"/>
        <w:rPr>
          <w:rFonts w:ascii="宋体" w:hAnsi="宋体" w:cs="黑体"/>
          <w:bCs/>
          <w:sz w:val="24"/>
          <w:szCs w:val="24"/>
        </w:rPr>
      </w:pPr>
    </w:p>
    <w:p w:rsidR="007A3FAD" w:rsidRDefault="007A3FAD" w:rsidP="007A3FAD">
      <w:pPr>
        <w:spacing w:line="360" w:lineRule="auto"/>
        <w:ind w:firstLineChars="200" w:firstLine="602"/>
        <w:rPr>
          <w:rFonts w:ascii="黑体" w:eastAsia="黑体" w:hAnsi="黑体" w:cs="黑体"/>
          <w:b/>
          <w:bCs/>
          <w:sz w:val="30"/>
          <w:szCs w:val="30"/>
        </w:rPr>
      </w:pPr>
    </w:p>
    <w:p w:rsidR="00C6382C" w:rsidRDefault="00A46876" w:rsidP="00DB2508">
      <w:pPr>
        <w:spacing w:line="360" w:lineRule="auto"/>
        <w:rPr>
          <w:rFonts w:ascii="黑体" w:eastAsia="黑体" w:hAnsi="黑体" w:cs="黑体"/>
          <w:b/>
          <w:bCs/>
          <w:sz w:val="30"/>
          <w:szCs w:val="30"/>
        </w:rPr>
      </w:pPr>
      <w:r>
        <w:rPr>
          <w:rFonts w:ascii="黑体" w:eastAsia="黑体" w:hAnsi="黑体" w:cs="黑体" w:hint="eastAsia"/>
          <w:b/>
          <w:bCs/>
          <w:sz w:val="30"/>
          <w:szCs w:val="30"/>
        </w:rPr>
        <w:lastRenderedPageBreak/>
        <w:t>【深度好文</w:t>
      </w:r>
      <w:r w:rsidR="00C6382C" w:rsidRPr="00FC0F5D">
        <w:rPr>
          <w:rFonts w:ascii="黑体" w:eastAsia="黑体" w:hAnsi="黑体" w:cs="黑体" w:hint="eastAsia"/>
          <w:b/>
          <w:bCs/>
          <w:sz w:val="30"/>
          <w:szCs w:val="30"/>
        </w:rPr>
        <w:t>】</w:t>
      </w:r>
    </w:p>
    <w:p w:rsidR="005074C5" w:rsidRPr="000210CB" w:rsidRDefault="005074C5" w:rsidP="001431F7">
      <w:pPr>
        <w:spacing w:line="360" w:lineRule="auto"/>
        <w:jc w:val="center"/>
        <w:rPr>
          <w:rFonts w:ascii="楷体" w:eastAsia="楷体" w:hAnsi="楷体" w:cs="Times New Roman"/>
          <w:b/>
          <w:bCs/>
          <w:sz w:val="30"/>
          <w:szCs w:val="30"/>
        </w:rPr>
      </w:pPr>
      <w:r w:rsidRPr="000210CB">
        <w:rPr>
          <w:rFonts w:ascii="楷体" w:eastAsia="楷体" w:hAnsi="楷体" w:cs="Times New Roman" w:hint="eastAsia"/>
          <w:b/>
          <w:bCs/>
          <w:sz w:val="30"/>
          <w:szCs w:val="30"/>
        </w:rPr>
        <w:t>没有信仰的民族是可怕的</w:t>
      </w:r>
    </w:p>
    <w:p w:rsidR="005074C5" w:rsidRPr="005074C5" w:rsidRDefault="005074C5" w:rsidP="000210CB">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2016年五一假期，一个叫魏则西的年轻人之死，引发社会各界对百度竞价排名和莆田系医院的痛恨。</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热议之后，网信办开始了对百度的约谈，百度也很装逼地表示愿意积极配合，莆田系医院则没人吭声。</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我本来写些国际话题，但碰到这事儿，还是有些出离愤怒，有点想法和大家说说。</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我相信，官方如果真心想整治，还是有办法的，扫黄那么难的事都搞定了，处理几个百姓痛恨的民营医院，自然不在话下。当然，更大可能是由于利益纠葛，此事大事化小，不了了之。</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无论如何，然后呢，百度还会继续作恶，因为它没有什么真正的对手，它有强大的公关能力；而依旧有很多医院，拿着官方机构的批文，做那些谋财害命的罪恶勾当。</w:t>
      </w:r>
    </w:p>
    <w:p w:rsidR="00C677F4" w:rsidRDefault="00A46876" w:rsidP="005074C5">
      <w:pPr>
        <w:spacing w:line="360" w:lineRule="auto"/>
        <w:ind w:firstLineChars="200" w:firstLine="480"/>
        <w:rPr>
          <w:rFonts w:ascii="宋体" w:hAnsi="宋体" w:cs="Times New Roman"/>
          <w:bCs/>
          <w:sz w:val="24"/>
          <w:szCs w:val="24"/>
        </w:rPr>
      </w:pPr>
      <w:r w:rsidRPr="00BE28F1">
        <w:rPr>
          <w:rFonts w:ascii="宋体" w:cs="宋体"/>
          <w:noProof/>
          <w:sz w:val="24"/>
          <w:szCs w:val="24"/>
        </w:rPr>
        <w:pict>
          <v:shape id="_x0000_i1028" type="#_x0000_t75" alt="没有信仰的民族是可怕的" style="width:314.25pt;height:181.5pt;visibility:visible">
            <v:imagedata r:id="rId41" o:title=""/>
          </v:shape>
        </w:pic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整个事件中，体现的是人性之恶的可怕。</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医生，和其他任何职业都不同，因为它是救命的。可在中国，</w:t>
      </w:r>
      <w:r w:rsidRPr="005074C5">
        <w:rPr>
          <w:rFonts w:ascii="宋体" w:hAnsi="宋体" w:cs="Times New Roman" w:hint="eastAsia"/>
          <w:bCs/>
          <w:sz w:val="24"/>
          <w:szCs w:val="24"/>
        </w:rPr>
        <w:lastRenderedPageBreak/>
        <w:t>竟然这么多医院明目张胆的以赚取暴利为目的。我曾经带亲戚在北京看过一个白癜风医院，我告诉他那是骗子，他们不信，说人家说了可以治好，也有国家的正式文件。我没办法，带他们去看了看，告知那是骗子。</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这是在中国，你即便要治病也要长一双慧眼。在国外大多数地方，人是不需要这种智慧的，也不用担心医生故意为了赚钱给你吃药。如果你不信，可以去日本，去德国，随便找医院，去看看。</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中国号称是礼仪之邦，何以至此，除了官方不作为之外，更深层的因素是没有信仰。当然，彻底没有信仰也是1949年之后的结果。</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信仰不一定让人多高尚，宗教之间的文明冲突，宗教内部的冲突也非常血腥。集体的信仰极端，会导致对不同文明的野蛮征服，历史上此种案例比比皆是，当今社会也有。而集体的无信仰，则会让整个社会失序，像无头苍蝇一样，没有目标和方向。</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在没有信仰的社会，人与人之间缺乏信任，只要损人利己的事情就敢于去做，从不担心什么；即便是损人不利己的事情，只要兴致来了，也要去做。</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汉人没有信仰，但信钱，有人说汉人唯一的信仰是钱。此言不虚。当钱成了类似宗教崇拜的东西之后，一切道德和敬畏就都被放弃。当官是为了钱，开医院是为了钱，做搜索为了钱，只要有钱啥都干，爹亲娘亲不如钱亲。</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因为没有信仰，也就没有对生命的尊重；因为只相信金钱，任性开始变的淡薄。魏则西之死，医院没有道歉，百度没有道歉，当地卫生部门没有道歉，卫生委没有道歉。百度内部，一定是在</w:t>
      </w:r>
      <w:r w:rsidRPr="005074C5">
        <w:rPr>
          <w:rFonts w:ascii="宋体" w:hAnsi="宋体" w:cs="Times New Roman" w:hint="eastAsia"/>
          <w:bCs/>
          <w:sz w:val="24"/>
          <w:szCs w:val="24"/>
        </w:rPr>
        <w:lastRenderedPageBreak/>
        <w:t>想如何公关，如何把此时影响降到最低，根本不会为自己的错误害死人而忏悔，那些医院的经营者和背后的支持者，都在忙着怎样保持这些赚钱的工具；甚至一些领导。想的与大多数如何推卸责任，或者如何住这些医院，保住税收。</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这就是现状，只有这种思维存在，谋财害命的土壤就存在，未来还有更多的恶。</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总之，没有信仰的民族是可怕的。</w:t>
      </w:r>
    </w:p>
    <w:p w:rsidR="005074C5" w:rsidRP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信仰和法治并不矛盾。我说信仰是根本，并不是忽视法治。恰恰相反，信仰的力量需要法治的支撑。法治才可以得到庇护，让邪恶得到应有的惩罚。</w:t>
      </w:r>
    </w:p>
    <w:p w:rsidR="005074C5" w:rsidRDefault="005074C5" w:rsidP="005074C5">
      <w:pPr>
        <w:spacing w:line="360" w:lineRule="auto"/>
        <w:ind w:firstLineChars="200" w:firstLine="480"/>
        <w:rPr>
          <w:rFonts w:ascii="宋体" w:hAnsi="宋体" w:cs="Times New Roman"/>
          <w:bCs/>
          <w:sz w:val="24"/>
          <w:szCs w:val="24"/>
        </w:rPr>
      </w:pPr>
      <w:r w:rsidRPr="005074C5">
        <w:rPr>
          <w:rFonts w:ascii="宋体" w:hAnsi="宋体" w:cs="Times New Roman" w:hint="eastAsia"/>
          <w:bCs/>
          <w:sz w:val="24"/>
          <w:szCs w:val="24"/>
        </w:rPr>
        <w:t>所以，我希望借每一次社会公关事件，让正义伸张，让法治得到执行，让作恶者付出代价，最终，重建民族的信仰。</w:t>
      </w:r>
    </w:p>
    <w:p w:rsidR="000210CB" w:rsidRPr="000210CB" w:rsidRDefault="000210CB" w:rsidP="000210CB">
      <w:pPr>
        <w:spacing w:line="360" w:lineRule="auto"/>
        <w:jc w:val="right"/>
        <w:rPr>
          <w:rFonts w:ascii="楷体" w:eastAsia="楷体" w:hAnsi="楷体" w:cs="Times New Roman"/>
          <w:b/>
          <w:bCs/>
          <w:sz w:val="24"/>
          <w:szCs w:val="24"/>
        </w:rPr>
      </w:pPr>
      <w:r w:rsidRPr="000210CB">
        <w:rPr>
          <w:rFonts w:ascii="楷体" w:eastAsia="楷体" w:hAnsi="楷体" w:cs="Times New Roman" w:hint="eastAsia"/>
          <w:b/>
          <w:bCs/>
          <w:sz w:val="24"/>
          <w:szCs w:val="24"/>
        </w:rPr>
        <w:t xml:space="preserve">2016年05月04日09:53  新闻专栏  作者：王冲   </w:t>
      </w:r>
    </w:p>
    <w:p w:rsidR="000210CB" w:rsidRPr="000210CB" w:rsidRDefault="000210CB" w:rsidP="000210CB">
      <w:pPr>
        <w:spacing w:line="360" w:lineRule="auto"/>
        <w:ind w:firstLineChars="200" w:firstLine="602"/>
        <w:rPr>
          <w:rFonts w:ascii="黑体" w:eastAsia="黑体" w:hAnsi="黑体" w:cs="Times New Roman"/>
          <w:b/>
          <w:bCs/>
          <w:sz w:val="30"/>
          <w:szCs w:val="30"/>
        </w:rPr>
      </w:pPr>
    </w:p>
    <w:p w:rsidR="006F62D5" w:rsidRPr="006F62D5" w:rsidRDefault="006F62D5" w:rsidP="006F62D5">
      <w:pPr>
        <w:widowControl/>
        <w:spacing w:before="100" w:beforeAutospacing="1" w:after="100" w:afterAutospacing="1" w:line="360" w:lineRule="auto"/>
        <w:jc w:val="left"/>
        <w:rPr>
          <w:rFonts w:ascii="黑体" w:eastAsia="黑体" w:hAnsi="黑体" w:cs="华文楷体"/>
          <w:sz w:val="30"/>
          <w:szCs w:val="30"/>
        </w:rPr>
      </w:pPr>
      <w:r w:rsidRPr="006F62D5">
        <w:rPr>
          <w:rFonts w:ascii="黑体" w:eastAsia="黑体" w:hAnsi="黑体" w:cs="华文楷体" w:hint="eastAsia"/>
          <w:sz w:val="30"/>
          <w:szCs w:val="30"/>
        </w:rPr>
        <w:t>【</w:t>
      </w:r>
      <w:r w:rsidR="00A46876">
        <w:rPr>
          <w:rFonts w:ascii="黑体" w:eastAsia="黑体" w:hAnsi="黑体" w:cs="华文楷体" w:hint="eastAsia"/>
          <w:sz w:val="30"/>
          <w:szCs w:val="30"/>
        </w:rPr>
        <w:t>拍案叫绝</w:t>
      </w:r>
      <w:r w:rsidRPr="006F62D5">
        <w:rPr>
          <w:rFonts w:ascii="黑体" w:eastAsia="黑体" w:hAnsi="黑体" w:cs="华文楷体" w:hint="eastAsia"/>
          <w:sz w:val="30"/>
          <w:szCs w:val="30"/>
        </w:rPr>
        <w:t>】</w:t>
      </w:r>
    </w:p>
    <w:p w:rsidR="006F62D5" w:rsidRPr="006F62D5" w:rsidRDefault="006F62D5" w:rsidP="006F62D5">
      <w:pPr>
        <w:widowControl/>
        <w:spacing w:before="100" w:beforeAutospacing="1" w:after="100" w:afterAutospacing="1" w:line="360" w:lineRule="auto"/>
        <w:jc w:val="center"/>
        <w:rPr>
          <w:rFonts w:ascii="楷体" w:eastAsia="楷体" w:hAnsi="楷体" w:cs="华文楷体"/>
          <w:b/>
          <w:sz w:val="30"/>
          <w:szCs w:val="30"/>
        </w:rPr>
      </w:pPr>
      <w:r w:rsidRPr="006F62D5">
        <w:rPr>
          <w:rFonts w:ascii="楷体" w:eastAsia="楷体" w:hAnsi="楷体" w:cs="华文楷体" w:hint="eastAsia"/>
          <w:b/>
          <w:sz w:val="30"/>
          <w:szCs w:val="30"/>
        </w:rPr>
        <w:t>于丹，你演讲能否不再胡扯</w:t>
      </w:r>
    </w:p>
    <w:p w:rsidR="00C6382C" w:rsidRPr="00EE6488" w:rsidRDefault="006F62D5" w:rsidP="00EE6488">
      <w:pPr>
        <w:spacing w:line="360" w:lineRule="auto"/>
        <w:ind w:firstLineChars="200" w:firstLine="420"/>
        <w:rPr>
          <w:rFonts w:ascii="宋体" w:hAnsi="宋体"/>
          <w:sz w:val="24"/>
          <w:szCs w:val="24"/>
        </w:rPr>
      </w:pPr>
      <w:r w:rsidRPr="00DB2508">
        <w:rPr>
          <w:rFonts w:hint="eastAsia"/>
        </w:rPr>
        <w:t xml:space="preserve"> </w:t>
      </w:r>
      <w:r w:rsidR="00C6382C" w:rsidRPr="00EE6488">
        <w:rPr>
          <w:rFonts w:ascii="宋体" w:hAnsi="宋体" w:hint="eastAsia"/>
          <w:sz w:val="24"/>
          <w:szCs w:val="24"/>
        </w:rPr>
        <w:t>“世界华人文学研讨会”是第一次在中国大陆召开，举办单位暨南大学还是挺重视挺热情的，两天的会议最重的戏是开幕式后请于丹做主题演讲，她谈中国文化。</w:t>
      </w:r>
    </w:p>
    <w:p w:rsidR="00C6382C" w:rsidRPr="00EE6488" w:rsidRDefault="00C6382C" w:rsidP="00EE6488">
      <w:pPr>
        <w:spacing w:line="360" w:lineRule="auto"/>
        <w:ind w:firstLineChars="200" w:firstLine="480"/>
        <w:rPr>
          <w:rFonts w:ascii="宋体" w:hAnsi="宋体"/>
          <w:sz w:val="24"/>
          <w:szCs w:val="24"/>
        </w:rPr>
      </w:pPr>
      <w:r w:rsidRPr="00EE6488">
        <w:rPr>
          <w:rFonts w:ascii="宋体" w:hAnsi="宋体" w:hint="eastAsia"/>
          <w:sz w:val="24"/>
          <w:szCs w:val="24"/>
        </w:rPr>
        <w:t>这是我第一次听于丹演讲，也是我第一次接触到于丹的想法。以前没有看过她的任何文字，但我并不反感她，一个教授能够弄得全国皆知，一定有其特长，这是任何多元社会都允许并鼓</w:t>
      </w:r>
      <w:r w:rsidRPr="00EE6488">
        <w:rPr>
          <w:rFonts w:ascii="宋体" w:hAnsi="宋体" w:hint="eastAsia"/>
          <w:sz w:val="24"/>
          <w:szCs w:val="24"/>
        </w:rPr>
        <w:lastRenderedPageBreak/>
        <w:t>励的。</w:t>
      </w:r>
    </w:p>
    <w:p w:rsidR="00C6382C" w:rsidRPr="00EE6488" w:rsidRDefault="00C6382C" w:rsidP="00EE6488">
      <w:pPr>
        <w:spacing w:line="360" w:lineRule="auto"/>
        <w:ind w:firstLineChars="200" w:firstLine="480"/>
        <w:rPr>
          <w:rFonts w:ascii="宋体" w:hAnsi="宋体"/>
          <w:sz w:val="24"/>
          <w:szCs w:val="24"/>
        </w:rPr>
      </w:pPr>
      <w:r w:rsidRPr="00EE6488">
        <w:rPr>
          <w:rFonts w:ascii="宋体" w:hAnsi="宋体" w:hint="eastAsia"/>
          <w:sz w:val="24"/>
          <w:szCs w:val="24"/>
        </w:rPr>
        <w:t>即便她讲的有不符合学术甚至错误的地方，你也去讲，去纠正过来就行了，没有必要对她太过学术、太过刻薄。这是我以前对她的基本看法。那次，她演讲起来如滔滔长江之水，唐诗宋词信口道来，旁征博引，这一讲，就是将近两个小时。也彻底破坏了我对她的看法。</w:t>
      </w:r>
    </w:p>
    <w:p w:rsidR="00C6382C" w:rsidRPr="00EE6488" w:rsidRDefault="00C6382C" w:rsidP="00EE6488">
      <w:pPr>
        <w:spacing w:line="360" w:lineRule="auto"/>
        <w:ind w:firstLineChars="200" w:firstLine="480"/>
        <w:rPr>
          <w:rFonts w:ascii="宋体" w:hAnsi="宋体"/>
          <w:sz w:val="24"/>
          <w:szCs w:val="24"/>
        </w:rPr>
      </w:pPr>
      <w:r w:rsidRPr="00EE6488">
        <w:rPr>
          <w:rFonts w:ascii="宋体" w:hAnsi="宋体" w:hint="eastAsia"/>
          <w:sz w:val="24"/>
          <w:szCs w:val="24"/>
        </w:rPr>
        <w:t>我听了不到五十句就开始感到不安，并且这不安越来越严重。于丹的演讲如果针对中小学生，单单寻求娱乐的电视观众，或者一些发了点财的中小企业主与暴发户，应该还是一篇能自圆其说的东西。</w:t>
      </w:r>
    </w:p>
    <w:p w:rsidR="00C6382C" w:rsidRPr="00EE6488" w:rsidRDefault="00C6382C" w:rsidP="00EE6488">
      <w:pPr>
        <w:spacing w:line="360" w:lineRule="auto"/>
        <w:ind w:firstLineChars="200" w:firstLine="480"/>
        <w:rPr>
          <w:rFonts w:ascii="宋体" w:hAnsi="宋体"/>
          <w:sz w:val="24"/>
          <w:szCs w:val="24"/>
        </w:rPr>
      </w:pPr>
      <w:r w:rsidRPr="00EE6488">
        <w:rPr>
          <w:rFonts w:ascii="宋体" w:hAnsi="宋体" w:hint="eastAsia"/>
          <w:sz w:val="24"/>
          <w:szCs w:val="24"/>
        </w:rPr>
        <w:t>可是，她这次是对来自世界</w:t>
      </w:r>
      <w:r w:rsidRPr="00EE6488">
        <w:rPr>
          <w:rFonts w:ascii="宋体" w:hAnsi="宋体"/>
          <w:sz w:val="24"/>
          <w:szCs w:val="24"/>
        </w:rPr>
        <w:t>33</w:t>
      </w:r>
      <w:r w:rsidRPr="00EE6488">
        <w:rPr>
          <w:rFonts w:ascii="宋体" w:hAnsi="宋体" w:hint="eastAsia"/>
          <w:sz w:val="24"/>
          <w:szCs w:val="24"/>
        </w:rPr>
        <w:t>个国家的</w:t>
      </w:r>
      <w:r w:rsidRPr="00EE6488">
        <w:rPr>
          <w:rFonts w:ascii="宋体" w:hAnsi="宋体"/>
          <w:sz w:val="24"/>
          <w:szCs w:val="24"/>
        </w:rPr>
        <w:t>300</w:t>
      </w:r>
      <w:r w:rsidRPr="00EE6488">
        <w:rPr>
          <w:rFonts w:ascii="宋体" w:hAnsi="宋体" w:hint="eastAsia"/>
          <w:sz w:val="24"/>
          <w:szCs w:val="24"/>
        </w:rPr>
        <w:t>位华文作家讲“中国文化”。其中有些会好几门语言，在海外取得博士学位的都有几十个，不乏专家教授。在于丹演讲的过程中，我观察周围的华人华侨，看到他们大多面无表情，我不禁感到有点迷惑，难道他们没有听出来于丹是在瞎胡扯？</w:t>
      </w:r>
    </w:p>
    <w:p w:rsidR="00C6382C" w:rsidRPr="00EE6488" w:rsidRDefault="00C6382C" w:rsidP="00EE6488">
      <w:pPr>
        <w:spacing w:line="360" w:lineRule="auto"/>
        <w:ind w:firstLineChars="200" w:firstLine="480"/>
        <w:rPr>
          <w:rFonts w:ascii="宋体" w:hAnsi="宋体"/>
          <w:sz w:val="24"/>
          <w:szCs w:val="24"/>
        </w:rPr>
      </w:pPr>
      <w:r w:rsidRPr="00EE6488">
        <w:rPr>
          <w:rFonts w:ascii="宋体" w:hAnsi="宋体" w:hint="eastAsia"/>
          <w:sz w:val="24"/>
          <w:szCs w:val="24"/>
        </w:rPr>
        <w:t>于丹为了突出中国文化优越而对西方文化与宗教的不以为然，把中国的伦理抬出来同西方的宗教抗衡（好像西方就没有伦理似的），还有她洋洋自得地宣称自己就是看武侠小说长大，武侠里就有丰富的中国文化，并以武林高手练到最高境界可以以气当剑、杀人于无形来说明中国文化之高深，让我听着都觉得脸红。</w:t>
      </w:r>
    </w:p>
    <w:p w:rsidR="00C6382C" w:rsidRPr="00EE6488" w:rsidRDefault="00C6382C" w:rsidP="00EE6488">
      <w:pPr>
        <w:spacing w:line="360" w:lineRule="auto"/>
        <w:ind w:firstLineChars="200" w:firstLine="480"/>
        <w:rPr>
          <w:rFonts w:ascii="宋体" w:hAnsi="宋体"/>
          <w:sz w:val="24"/>
          <w:szCs w:val="24"/>
        </w:rPr>
      </w:pPr>
      <w:r w:rsidRPr="00EE6488">
        <w:rPr>
          <w:rFonts w:ascii="宋体" w:hAnsi="宋体" w:hint="eastAsia"/>
          <w:sz w:val="24"/>
          <w:szCs w:val="24"/>
        </w:rPr>
        <w:t>为了教育她碰到的一个不懂得高深中国文化的外国人，她用大段讲述一个禅的故事。她说，古代一位混混买了三匹八吊钱一匹的布，付款时声称“三八二十三”而不是“三八二十四”，这位混混竟然以颈上人头作担保说自己是对的，只肯付二十三吊钱。一位小和尚打抱不平，说如果“三八二十三”是对的，他愿</w:t>
      </w:r>
      <w:r w:rsidRPr="00EE6488">
        <w:rPr>
          <w:rFonts w:ascii="宋体" w:hAnsi="宋体" w:hint="eastAsia"/>
          <w:sz w:val="24"/>
          <w:szCs w:val="24"/>
        </w:rPr>
        <w:lastRenderedPageBreak/>
        <w:t>意输掉头上的帽子。众人相持不下，于是来到小和尚的师傅</w:t>
      </w:r>
      <w:r w:rsidRPr="00EE6488">
        <w:rPr>
          <w:rFonts w:ascii="宋体" w:hAnsi="宋体"/>
          <w:sz w:val="24"/>
          <w:szCs w:val="24"/>
        </w:rPr>
        <w:t>——</w:t>
      </w:r>
      <w:r w:rsidRPr="00EE6488">
        <w:rPr>
          <w:rFonts w:ascii="宋体" w:hAnsi="宋体" w:hint="eastAsia"/>
          <w:sz w:val="24"/>
          <w:szCs w:val="24"/>
        </w:rPr>
        <w:t>一位德高望重的老和尚处，请他作主。</w:t>
      </w:r>
    </w:p>
    <w:p w:rsidR="00C6382C" w:rsidRPr="00EE6488" w:rsidRDefault="00C6382C" w:rsidP="00EE6488">
      <w:pPr>
        <w:spacing w:line="360" w:lineRule="auto"/>
        <w:ind w:firstLineChars="200" w:firstLine="480"/>
        <w:rPr>
          <w:rFonts w:ascii="宋体" w:hAnsi="宋体"/>
          <w:sz w:val="24"/>
          <w:szCs w:val="24"/>
        </w:rPr>
      </w:pPr>
      <w:r w:rsidRPr="00EE6488">
        <w:rPr>
          <w:rFonts w:ascii="宋体" w:hAnsi="宋体" w:hint="eastAsia"/>
          <w:sz w:val="24"/>
          <w:szCs w:val="24"/>
        </w:rPr>
        <w:t>没想到，老和尚沉思了一会，竟然说“三八就是二十三”，小混混是对的。小混混不但用二十三吊钱拿走了三匹布，还得了小和尚的一顶帽子，高兴而去。老和尚却因此受到镇上众人的鄙视与驱逐。小和尚一路上都愤愤不平，最后还是忍不住质问老和尚为何说“三八二十三”。老和尚说，你说那小混混的头重要，还是你头上的帽子重要？他用头来和你的帽子打赌，我能说“三八二十四”吗？</w:t>
      </w:r>
    </w:p>
    <w:p w:rsidR="00C6382C" w:rsidRPr="00EE6488" w:rsidRDefault="00C6382C" w:rsidP="00EE6488">
      <w:pPr>
        <w:spacing w:line="360" w:lineRule="auto"/>
        <w:ind w:firstLineChars="200" w:firstLine="480"/>
        <w:rPr>
          <w:rFonts w:ascii="宋体" w:hAnsi="宋体"/>
          <w:sz w:val="24"/>
          <w:szCs w:val="24"/>
        </w:rPr>
      </w:pPr>
      <w:r w:rsidRPr="00EE6488">
        <w:rPr>
          <w:rFonts w:ascii="宋体" w:hAnsi="宋体" w:hint="eastAsia"/>
          <w:sz w:val="24"/>
          <w:szCs w:val="24"/>
        </w:rPr>
        <w:t>小和尚明白过来，我们大概也都能够理解那位宅心仁厚、救人一命的老和尚。这是一个很不错的“禅机”故事，加上于丹讲得声情并茂，成为整场演讲中的亮点。可亮点几乎马上变成污点，因为于丹说当时他对外国人讲这个故事的目的，是要告诉外国人关于中国文化的高深之处：外国人弄不懂中国文化，说我们不讲原则，是人情社会……但这故事就说明了我们中国文化的高深和美妙之处，我们的中国文化有时就可以是“三八二十三”，而不是“三八二十四”，这就是中国文化的精华啊！</w:t>
      </w:r>
    </w:p>
    <w:p w:rsidR="00C6382C" w:rsidRPr="00FE6B4E" w:rsidRDefault="00C6382C" w:rsidP="00FE6B4E">
      <w:pPr>
        <w:spacing w:line="360" w:lineRule="auto"/>
        <w:ind w:firstLineChars="200" w:firstLine="482"/>
        <w:rPr>
          <w:rFonts w:ascii="宋体" w:hAnsi="宋体"/>
          <w:b/>
          <w:sz w:val="24"/>
          <w:szCs w:val="24"/>
        </w:rPr>
      </w:pPr>
      <w:r w:rsidRPr="00FE6B4E">
        <w:rPr>
          <w:rFonts w:ascii="宋体" w:hAnsi="宋体" w:hint="eastAsia"/>
          <w:b/>
          <w:sz w:val="24"/>
          <w:szCs w:val="24"/>
        </w:rPr>
        <w:t>我听到这里差一点闭过气去！</w:t>
      </w:r>
    </w:p>
    <w:p w:rsidR="00C6382C" w:rsidRPr="00FE6B4E" w:rsidRDefault="00C6382C" w:rsidP="00FE6B4E">
      <w:pPr>
        <w:spacing w:line="360" w:lineRule="auto"/>
        <w:ind w:firstLineChars="200" w:firstLine="482"/>
        <w:rPr>
          <w:rFonts w:ascii="宋体" w:hAnsi="宋体"/>
          <w:b/>
          <w:sz w:val="24"/>
          <w:szCs w:val="24"/>
        </w:rPr>
      </w:pPr>
      <w:r w:rsidRPr="00FE6B4E">
        <w:rPr>
          <w:rFonts w:ascii="宋体" w:hAnsi="宋体" w:hint="eastAsia"/>
          <w:b/>
          <w:sz w:val="24"/>
          <w:szCs w:val="24"/>
        </w:rPr>
        <w:t>这竟然是我们的于丹大师对一位外国人，以及来自</w:t>
      </w:r>
      <w:r w:rsidRPr="00FE6B4E">
        <w:rPr>
          <w:rFonts w:ascii="宋体" w:hAnsi="宋体"/>
          <w:b/>
          <w:sz w:val="24"/>
          <w:szCs w:val="24"/>
        </w:rPr>
        <w:t>33</w:t>
      </w:r>
      <w:r w:rsidRPr="00FE6B4E">
        <w:rPr>
          <w:rFonts w:ascii="宋体" w:hAnsi="宋体" w:hint="eastAsia"/>
          <w:b/>
          <w:sz w:val="24"/>
          <w:szCs w:val="24"/>
        </w:rPr>
        <w:t>个国家</w:t>
      </w:r>
      <w:r w:rsidRPr="00FE6B4E">
        <w:rPr>
          <w:rFonts w:ascii="宋体" w:hAnsi="宋体"/>
          <w:b/>
          <w:sz w:val="24"/>
          <w:szCs w:val="24"/>
        </w:rPr>
        <w:t>300</w:t>
      </w:r>
      <w:r w:rsidRPr="00FE6B4E">
        <w:rPr>
          <w:rFonts w:ascii="宋体" w:hAnsi="宋体" w:hint="eastAsia"/>
          <w:b/>
          <w:sz w:val="24"/>
          <w:szCs w:val="24"/>
        </w:rPr>
        <w:t>位华语作家宣讲的中国文化之精华？</w:t>
      </w:r>
    </w:p>
    <w:p w:rsidR="00C6382C" w:rsidRPr="00FE6B4E" w:rsidRDefault="00C6382C" w:rsidP="00FE6B4E">
      <w:pPr>
        <w:spacing w:line="360" w:lineRule="auto"/>
        <w:ind w:firstLineChars="200" w:firstLine="482"/>
        <w:rPr>
          <w:rFonts w:ascii="宋体" w:hAnsi="宋体"/>
          <w:b/>
          <w:sz w:val="24"/>
          <w:szCs w:val="24"/>
        </w:rPr>
      </w:pPr>
      <w:r w:rsidRPr="00FE6B4E">
        <w:rPr>
          <w:rFonts w:ascii="宋体" w:hAnsi="宋体" w:hint="eastAsia"/>
          <w:b/>
          <w:sz w:val="24"/>
          <w:szCs w:val="24"/>
        </w:rPr>
        <w:t>我的上帝、我的老天爷啊，这个故事没错，可如果把这个故事上升到中国文化的层面，这恰恰是整个中国文化挥之不去的糟粕与梦魇啊。</w:t>
      </w:r>
    </w:p>
    <w:p w:rsidR="00C6382C" w:rsidRPr="00FE6B4E" w:rsidRDefault="00C6382C" w:rsidP="00FE6B4E">
      <w:pPr>
        <w:spacing w:line="360" w:lineRule="auto"/>
        <w:ind w:firstLineChars="200" w:firstLine="482"/>
        <w:rPr>
          <w:rFonts w:ascii="宋体" w:hAnsi="宋体"/>
          <w:b/>
          <w:sz w:val="24"/>
          <w:szCs w:val="24"/>
        </w:rPr>
      </w:pPr>
      <w:r w:rsidRPr="00FE6B4E">
        <w:rPr>
          <w:rFonts w:ascii="宋体" w:hAnsi="宋体" w:hint="eastAsia"/>
          <w:b/>
          <w:sz w:val="24"/>
          <w:szCs w:val="24"/>
        </w:rPr>
        <w:t>世界上有哪一个高深的文化可以灵活到“三八二十三”？这样的文化可能走出人治与人情的死结吗？严谨的科学与法治的</w:t>
      </w:r>
      <w:r w:rsidRPr="00FE6B4E">
        <w:rPr>
          <w:rFonts w:ascii="宋体" w:hAnsi="宋体" w:hint="eastAsia"/>
          <w:b/>
          <w:sz w:val="24"/>
          <w:szCs w:val="24"/>
        </w:rPr>
        <w:lastRenderedPageBreak/>
        <w:t>现代社会能够在“三八二十三”的潜规则中诞生？但这就是我们于丹理解的中国文化，就是让她向外国人炫耀的中国文化？</w:t>
      </w:r>
    </w:p>
    <w:p w:rsidR="00C6382C" w:rsidRPr="00FE6B4E" w:rsidRDefault="00C6382C" w:rsidP="00FE6B4E">
      <w:pPr>
        <w:spacing w:line="360" w:lineRule="auto"/>
        <w:ind w:firstLineChars="200" w:firstLine="482"/>
        <w:rPr>
          <w:rFonts w:ascii="宋体" w:hAnsi="宋体"/>
          <w:b/>
          <w:sz w:val="24"/>
          <w:szCs w:val="24"/>
        </w:rPr>
      </w:pPr>
      <w:r w:rsidRPr="00FE6B4E">
        <w:rPr>
          <w:rFonts w:ascii="宋体" w:hAnsi="宋体" w:hint="eastAsia"/>
          <w:b/>
          <w:sz w:val="24"/>
          <w:szCs w:val="24"/>
        </w:rPr>
        <w:t>我对于丹的看法依然没有改变，对她没有任何恶意，也不想对这种很努力与成功的人士求全责备，但让我不解的问题是：一个堂堂的中国大学，竟然请一个娱乐人物来给</w:t>
      </w:r>
      <w:r w:rsidRPr="00FE6B4E">
        <w:rPr>
          <w:rFonts w:ascii="宋体" w:hAnsi="宋体"/>
          <w:b/>
          <w:sz w:val="24"/>
          <w:szCs w:val="24"/>
        </w:rPr>
        <w:t>300</w:t>
      </w:r>
      <w:r w:rsidRPr="00FE6B4E">
        <w:rPr>
          <w:rFonts w:ascii="宋体" w:hAnsi="宋体" w:hint="eastAsia"/>
          <w:b/>
          <w:sz w:val="24"/>
          <w:szCs w:val="24"/>
        </w:rPr>
        <w:t>位海外华人讲演中国文化？是你们找不到更适合的人？还是你们自己也搞不明白什么是中国文化？什么是文化？</w:t>
      </w:r>
    </w:p>
    <w:p w:rsidR="00A43BA9" w:rsidRPr="00EE6488" w:rsidRDefault="00A43BA9" w:rsidP="00EE6488">
      <w:pPr>
        <w:spacing w:line="360" w:lineRule="auto"/>
        <w:ind w:firstLineChars="200" w:firstLine="480"/>
        <w:rPr>
          <w:rFonts w:ascii="宋体" w:hAnsi="宋体"/>
          <w:sz w:val="24"/>
          <w:szCs w:val="24"/>
        </w:rPr>
      </w:pPr>
      <w:r w:rsidRPr="00EE6488">
        <w:rPr>
          <w:rFonts w:ascii="宋体" w:hAnsi="宋体" w:hint="eastAsia"/>
          <w:sz w:val="24"/>
          <w:szCs w:val="24"/>
        </w:rPr>
        <w:t>由于这件事，我在接下来的“走遍中国”旅途上，常常同身边人交流对中国文化的看法，以及在周围寻求中国文化的踪迹。在福建的旅程是由华侨大学负责的。招待文化人，自然要去这些地方最著名的文化景点参观，少不了去土楼、“集美”，我们在陈嘉庚墓前缅怀他对祖国文化发展与教育事业的杰出贡献。之后还去了漳州的林语堂纪念馆，我特地在林先生那句“两脚踏东西文化，一心评宇宙文章”的对联前拍照留念。</w:t>
      </w:r>
    </w:p>
    <w:p w:rsidR="00C6382C" w:rsidRPr="006F62D5" w:rsidRDefault="006F62D5" w:rsidP="006F62D5">
      <w:pPr>
        <w:spacing w:line="360" w:lineRule="auto"/>
        <w:jc w:val="right"/>
        <w:rPr>
          <w:rFonts w:ascii="楷体" w:eastAsia="楷体" w:hAnsi="楷体" w:cs="宋体"/>
          <w:b/>
          <w:sz w:val="24"/>
          <w:szCs w:val="24"/>
        </w:rPr>
      </w:pPr>
      <w:r w:rsidRPr="006F62D5">
        <w:rPr>
          <w:rFonts w:ascii="楷体" w:eastAsia="楷体" w:hAnsi="楷体" w:cs="华文楷体"/>
          <w:b/>
          <w:sz w:val="24"/>
          <w:szCs w:val="24"/>
        </w:rPr>
        <w:t>2016-04-28</w:t>
      </w:r>
      <w:r w:rsidRPr="006F62D5">
        <w:rPr>
          <w:rFonts w:ascii="华文楷体" w:eastAsia="楷体" w:hAnsi="华文楷体" w:cs="华文楷体"/>
          <w:b/>
          <w:sz w:val="24"/>
          <w:szCs w:val="24"/>
        </w:rPr>
        <w:t>  </w:t>
      </w:r>
      <w:hyperlink r:id="rId42" w:tgtFrame="_blank" w:history="1">
        <w:r w:rsidRPr="006F62D5">
          <w:rPr>
            <w:rFonts w:ascii="楷体" w:eastAsia="楷体" w:hAnsi="楷体" w:cs="华文楷体" w:hint="eastAsia"/>
            <w:b/>
            <w:sz w:val="24"/>
            <w:szCs w:val="24"/>
          </w:rPr>
          <w:t>紫夜寒星</w:t>
        </w:r>
      </w:hyperlink>
    </w:p>
    <w:p w:rsidR="006F62D5" w:rsidRDefault="006F62D5" w:rsidP="00DB2508">
      <w:pPr>
        <w:spacing w:line="360" w:lineRule="auto"/>
        <w:rPr>
          <w:rFonts w:ascii="黑体" w:eastAsia="黑体" w:hAnsi="黑体" w:cs="黑体"/>
          <w:b/>
          <w:bCs/>
          <w:sz w:val="30"/>
          <w:szCs w:val="30"/>
        </w:rPr>
      </w:pPr>
    </w:p>
    <w:p w:rsidR="00C6382C" w:rsidRPr="00FC0F5D" w:rsidRDefault="00C6382C" w:rsidP="00DB2508">
      <w:pPr>
        <w:spacing w:line="360" w:lineRule="auto"/>
        <w:rPr>
          <w:rFonts w:ascii="黑体" w:eastAsia="黑体" w:hAnsi="黑体" w:cs="Times New Roman"/>
          <w:b/>
          <w:bCs/>
          <w:sz w:val="30"/>
          <w:szCs w:val="30"/>
        </w:rPr>
      </w:pPr>
      <w:r w:rsidRPr="00FC0F5D">
        <w:rPr>
          <w:rFonts w:ascii="黑体" w:eastAsia="黑体" w:hAnsi="黑体" w:cs="黑体" w:hint="eastAsia"/>
          <w:b/>
          <w:bCs/>
          <w:sz w:val="30"/>
          <w:szCs w:val="30"/>
        </w:rPr>
        <w:t>【瑞和物语】</w:t>
      </w:r>
    </w:p>
    <w:p w:rsidR="00C6382C" w:rsidRPr="00FC0F5D" w:rsidRDefault="00C6382C" w:rsidP="006F62D5">
      <w:pPr>
        <w:spacing w:line="360" w:lineRule="auto"/>
        <w:ind w:firstLineChars="200" w:firstLine="601"/>
        <w:jc w:val="center"/>
        <w:rPr>
          <w:rFonts w:ascii="华文楷体" w:eastAsia="华文楷体" w:hAnsi="华文楷体" w:cs="Times New Roman"/>
          <w:b/>
          <w:bCs/>
          <w:sz w:val="30"/>
          <w:szCs w:val="30"/>
        </w:rPr>
      </w:pPr>
      <w:r w:rsidRPr="00FC0F5D">
        <w:rPr>
          <w:rFonts w:ascii="华文楷体" w:eastAsia="华文楷体" w:hAnsi="华文楷体" w:cs="华文楷体" w:hint="eastAsia"/>
          <w:b/>
          <w:bCs/>
          <w:sz w:val="30"/>
          <w:szCs w:val="30"/>
        </w:rPr>
        <w:t>内心强大、笑对生活等</w:t>
      </w:r>
      <w:r w:rsidRPr="00FC0F5D">
        <w:rPr>
          <w:rFonts w:ascii="华文楷体" w:eastAsia="华文楷体" w:hAnsi="华文楷体" w:cs="华文楷体"/>
          <w:b/>
          <w:bCs/>
          <w:sz w:val="30"/>
          <w:szCs w:val="30"/>
        </w:rPr>
        <w:t>13</w:t>
      </w:r>
      <w:r w:rsidRPr="00FC0F5D">
        <w:rPr>
          <w:rFonts w:ascii="华文楷体" w:eastAsia="华文楷体" w:hAnsi="华文楷体" w:cs="华文楷体" w:hint="eastAsia"/>
          <w:b/>
          <w:bCs/>
          <w:sz w:val="30"/>
          <w:szCs w:val="30"/>
        </w:rPr>
        <w:t>则</w:t>
      </w: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每天保持“三态”】美好的一天从“三态”开始！第一，心态：心态好，行为就好；行为好，结果就好！第二，形态：形态好，印象就好；印象好，人缘就好！第三，状态：状态好，激情就好；激情好，感染力就好！保持“三态”好，干啥都是宝！</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lastRenderedPageBreak/>
        <w:t>【内心强大】真正内心强大的人，一定有一颗平静的内心，有一颗温柔的心肠，有一颗智慧的头脑。一定经历过狂风暴雨，体验过高山低谷，也见识过人生百态。惟愿我们在人生的道路上，不论何种境遇都能充满智慧，无所畏惧，成为内心强大的人。</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笑对生活】被人误解时微笑一下，是一种素养；受到委屈时坦然一笑，是一种大度；吃亏时开心一笑，是一种豁达；无奈时达观一笑，是一种境界；危难时泰然一笑，是一种大气；被人轻蔑时平静一笑，是一种自信………即使生活有一千个理由让你哭，你也要找到一个理由让自己笑。开心面对生活，这就是人生。</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心境简单】最使人疲惫的往往不是道路的遥远，而是你心中的郁闷；最使人颓废的往往不是前途的坎坷，而是你自信的丧失；最使人痛苦的往往不是生活的不幸，而是你希望的破灭；最使人绝望的往往不是挫折的打击，而是你心灵的死亡……心境简单了，就有心思经营生活；生活简单了，就有时间享受人生。</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选择与放弃】人生在世，总有一些事情，我们只能欣赏，远远地，终也无法走近，最后选择走开；总有一些感情，我们只能体会，默默地，终也无法接受，最后选择离开。轮回的路上，选择与命运相连，放弃与生活相关。人生，就是于选择中走向新的生活，于放弃间得到解脱自在，然后继续前行。</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【人的品质】人该如好木、好茶。岁月会让珍贵的质地更有分量，以内在、密度、硬度、特质来对抗外界流动及喧嚣。凭着天生样</w:t>
      </w:r>
      <w:r w:rsidRPr="00DB2508">
        <w:rPr>
          <w:rFonts w:ascii="宋体" w:hAnsi="宋体" w:cs="宋体" w:hint="eastAsia"/>
          <w:sz w:val="24"/>
          <w:szCs w:val="24"/>
        </w:rPr>
        <w:lastRenderedPageBreak/>
        <w:t>貌和身材，以年轻取胜，并不是高级的优美。被生活锤炼过，充满内心历史，最终心定意平，这才是人的品质。</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职业与兴趣】职业是物质享受的来源，至少对绝大多数人来说是如此，即没工作就没钱。而兴趣则是人精神享受的来源。职业是约束性的，意味着责任和义务，代表了人的工具性；而兴趣则是自由的，体现了人的权利，代表着人的目的性。所以，所有能以兴趣为职业的人，或能以职业为兴趣的人，那就算得上是“圆满”了。</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人活的是心情】看淡世事沧桑，内心安然无恙。人生说到底，活的是心情。人活得累，是因为能左右你心情的东西太多：天气的变化，人情的冷暖，不同的风景，都会影响你的心情；而他们都是你无法左右的。看淡了，天无非阴晴，人不过聚散，地只是高低。沧海桑田，我心不惊，自然安稳；随缘自在，不悲不喜，便是晴天！</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包容】不惊扰别人的宁静是一种慈悲；不伤害别人的自尊是一种善良。人活着，发自己的光就好，不要吹灭别人的灯，做自己该做的事。包容别人是一种修养，不是懦弱，也不是胆怯，而是谅人所难，扬人所长，补人之短，恕人之过。包容是一种美德，也是一种善待，善待别人的同时，也是善待自己。</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【选一种适合的姿态】人生，是一种责任，既然活着，就应担起生存的职责，不是因为执着，而是因为值得。人生的路，深一脚，</w:t>
      </w:r>
      <w:r w:rsidRPr="00DB2508">
        <w:rPr>
          <w:rFonts w:ascii="宋体" w:hAnsi="宋体" w:cs="宋体" w:hint="eastAsia"/>
          <w:sz w:val="24"/>
          <w:szCs w:val="24"/>
        </w:rPr>
        <w:lastRenderedPageBreak/>
        <w:t>浅一脚，悲伤在路上，希望也在路上。思量和抉择，得到和失去，都要拿得起放得下。平和的心态，平淡的活法，才是让心情走向绿洲的法宝。人活的是姿态，无论多少款式，总有适合你的那一款。选一种适合的姿态，让自己活得轻松愉快！</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人心换人心】不摔一跤，不知谁会扶你；不摊一事，不知谁会帮你；不病一场，不知谁最疼你。下雨了，才知道谁会给你送伞；遇事了，才知道谁会对你真心。有些人，只会锦上添花，不会雪中送；只会表面功夫，不会坦诚相待。珍惜该珍惜的人，做自己该做的事。人生就是人心换人心。</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成熟】何谓成熟？成熟是一种明亮而不刺眼的光辉，是一种圆润而不腻耳的音响，是一种不需要对别人察颜观色的从容，是一种终于停止了向周围申诉求告的大气，是一种不理会哄闹的微笑，是一种洗刷了偏激的冷漠，是一种无须声张的厚实，是一种并不陡峭的高度。</w:t>
      </w:r>
    </w:p>
    <w:p w:rsidR="00C6382C" w:rsidRPr="00DB2508" w:rsidRDefault="00C6382C" w:rsidP="00DB2508">
      <w:pPr>
        <w:spacing w:line="360" w:lineRule="auto"/>
        <w:rPr>
          <w:rFonts w:ascii="宋体" w:cs="宋体"/>
          <w:sz w:val="24"/>
          <w:szCs w:val="24"/>
        </w:rPr>
      </w:pPr>
    </w:p>
    <w:p w:rsidR="00C6382C" w:rsidRPr="00DB2508" w:rsidRDefault="00C6382C" w:rsidP="00DB2508">
      <w:pPr>
        <w:spacing w:line="360" w:lineRule="auto"/>
        <w:rPr>
          <w:rFonts w:ascii="宋体" w:cs="宋体"/>
          <w:sz w:val="24"/>
          <w:szCs w:val="24"/>
        </w:rPr>
      </w:pPr>
      <w:r w:rsidRPr="00DB2508">
        <w:rPr>
          <w:rFonts w:ascii="宋体" w:hAnsi="宋体" w:cs="宋体" w:hint="eastAsia"/>
          <w:sz w:val="24"/>
          <w:szCs w:val="24"/>
        </w:rPr>
        <w:t>【活得舒心】人生苦短，千万不要活得太累。生活毕竟不是演戏，无须用太多的脂粉去涂抹自己，无须戴上</w:t>
      </w:r>
      <w:r w:rsidRPr="00DB2508">
        <w:rPr>
          <w:rFonts w:ascii="宋体" w:hAnsi="宋体" w:cs="宋体"/>
          <w:sz w:val="24"/>
          <w:szCs w:val="24"/>
        </w:rPr>
        <w:t>"</w:t>
      </w:r>
      <w:r w:rsidRPr="00DB2508">
        <w:rPr>
          <w:rFonts w:ascii="宋体" w:hAnsi="宋体" w:cs="宋体" w:hint="eastAsia"/>
          <w:sz w:val="24"/>
          <w:szCs w:val="24"/>
        </w:rPr>
        <w:t>面具</w:t>
      </w:r>
      <w:r w:rsidRPr="00DB2508">
        <w:rPr>
          <w:rFonts w:ascii="宋体" w:hAnsi="宋体" w:cs="宋体"/>
          <w:sz w:val="24"/>
          <w:szCs w:val="24"/>
        </w:rPr>
        <w:t>"</w:t>
      </w:r>
      <w:r w:rsidRPr="00DB2508">
        <w:rPr>
          <w:rFonts w:ascii="宋体" w:hAnsi="宋体" w:cs="宋体" w:hint="eastAsia"/>
          <w:sz w:val="24"/>
          <w:szCs w:val="24"/>
        </w:rPr>
        <w:t>去</w:t>
      </w:r>
      <w:r w:rsidRPr="00DB2508">
        <w:rPr>
          <w:rFonts w:ascii="宋体" w:hAnsi="宋体" w:cs="宋体"/>
          <w:sz w:val="24"/>
          <w:szCs w:val="24"/>
        </w:rPr>
        <w:t>"</w:t>
      </w:r>
      <w:r w:rsidRPr="00DB2508">
        <w:rPr>
          <w:rFonts w:ascii="宋体" w:hAnsi="宋体" w:cs="宋体" w:hint="eastAsia"/>
          <w:sz w:val="24"/>
          <w:szCs w:val="24"/>
        </w:rPr>
        <w:t>逢场作戏</w:t>
      </w:r>
      <w:r w:rsidRPr="00DB2508">
        <w:rPr>
          <w:rFonts w:ascii="宋体" w:hAnsi="宋体" w:cs="宋体"/>
          <w:sz w:val="24"/>
          <w:szCs w:val="24"/>
        </w:rPr>
        <w:t>"</w:t>
      </w:r>
      <w:r w:rsidRPr="00DB2508">
        <w:rPr>
          <w:rFonts w:ascii="宋体" w:hAnsi="宋体" w:cs="宋体" w:hint="eastAsia"/>
          <w:sz w:val="24"/>
          <w:szCs w:val="24"/>
        </w:rPr>
        <w:t>！想笑就笑，想唱就唱，挣多挣少都心地坦然，活得朴素自然，活得坦坦荡荡，这就是舒心、快乐、潇洒。口中言少，自然祸少；腹中食少，自然病少；心中欲少，自然忧少；身上事少，自然苦少；大悲无泪，大悟无言。</w:t>
      </w:r>
    </w:p>
    <w:bookmarkEnd w:id="1"/>
    <w:p w:rsidR="00C6382C" w:rsidRPr="00FC0F5D" w:rsidRDefault="00C6382C" w:rsidP="00DB2508">
      <w:pPr>
        <w:spacing w:line="360" w:lineRule="auto"/>
        <w:jc w:val="right"/>
        <w:rPr>
          <w:rFonts w:ascii="华文楷体" w:eastAsia="华文楷体" w:hAnsi="华文楷体" w:cs="Times New Roman"/>
          <w:b/>
          <w:bCs/>
          <w:sz w:val="24"/>
          <w:szCs w:val="24"/>
        </w:rPr>
      </w:pPr>
      <w:r w:rsidRPr="00FC0F5D">
        <w:rPr>
          <w:rFonts w:ascii="华文楷体" w:eastAsia="华文楷体" w:hAnsi="华文楷体" w:cs="华文楷体" w:hint="eastAsia"/>
          <w:b/>
          <w:bCs/>
          <w:sz w:val="24"/>
          <w:szCs w:val="24"/>
        </w:rPr>
        <w:t>陆卫</w:t>
      </w:r>
    </w:p>
    <w:sectPr w:rsidR="00C6382C" w:rsidRPr="00FC0F5D" w:rsidSect="007F43F5">
      <w:headerReference w:type="default" r:id="rId43"/>
      <w:footerReference w:type="default" r:id="rId44"/>
      <w:pgSz w:w="10319" w:h="14571" w:code="1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01C" w:rsidRDefault="003F101C" w:rsidP="007F43F5">
      <w:r>
        <w:separator/>
      </w:r>
    </w:p>
  </w:endnote>
  <w:endnote w:type="continuationSeparator" w:id="1">
    <w:p w:rsidR="003F101C" w:rsidRDefault="003F101C" w:rsidP="007F43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62" w:rsidRDefault="003B0C62" w:rsidP="003B0C62">
    <w:pPr>
      <w:pStyle w:val="a5"/>
      <w:jc w:val="right"/>
      <w:rPr>
        <w:rStyle w:val="a8"/>
        <w:rFonts w:cs="宋体"/>
      </w:rPr>
    </w:pPr>
    <w:r w:rsidRPr="00461E5A">
      <w:rPr>
        <w:rStyle w:val="a8"/>
        <w:rFonts w:cs="宋体" w:hint="eastAsia"/>
      </w:rPr>
      <w:t>瑞和</w:t>
    </w:r>
    <w:r>
      <w:rPr>
        <w:rStyle w:val="a8"/>
        <w:rFonts w:cs="宋体" w:hint="eastAsia"/>
      </w:rPr>
      <w:t>·众垚</w:t>
    </w:r>
    <w:r w:rsidRPr="00461E5A">
      <w:rPr>
        <w:rStyle w:val="a8"/>
        <w:rFonts w:cs="宋体" w:hint="eastAsia"/>
      </w:rPr>
      <w:t>之声</w:t>
    </w:r>
    <w:r w:rsidRPr="00461E5A">
      <w:rPr>
        <w:rStyle w:val="a8"/>
      </w:rPr>
      <w:t>201</w:t>
    </w:r>
    <w:r>
      <w:rPr>
        <w:rStyle w:val="a8"/>
        <w:rFonts w:hint="eastAsia"/>
      </w:rPr>
      <w:t>6</w:t>
    </w:r>
    <w:r w:rsidRPr="00461E5A">
      <w:rPr>
        <w:rStyle w:val="a8"/>
      </w:rPr>
      <w:t>-</w:t>
    </w:r>
    <w:r>
      <w:rPr>
        <w:rStyle w:val="a8"/>
        <w:rFonts w:hint="eastAsia"/>
      </w:rPr>
      <w:t>7</w:t>
    </w:r>
    <w:r w:rsidRPr="00461E5A">
      <w:rPr>
        <w:rStyle w:val="a8"/>
        <w:rFonts w:cs="宋体" w:hint="eastAsia"/>
      </w:rPr>
      <w:t>总第</w:t>
    </w:r>
    <w:r>
      <w:rPr>
        <w:rStyle w:val="a8"/>
        <w:rFonts w:hint="eastAsia"/>
      </w:rPr>
      <w:t>90</w:t>
    </w:r>
    <w:r w:rsidRPr="00461E5A">
      <w:rPr>
        <w:rStyle w:val="a8"/>
        <w:rFonts w:cs="宋体" w:hint="eastAsia"/>
      </w:rPr>
      <w:t>期</w:t>
    </w:r>
  </w:p>
  <w:p w:rsidR="003B0C62" w:rsidRDefault="00BE28F1" w:rsidP="003B0C62">
    <w:pPr>
      <w:pStyle w:val="a5"/>
      <w:jc w:val="right"/>
    </w:pPr>
    <w:fldSimple w:instr=" PAGE   \* MERGEFORMAT ">
      <w:r w:rsidR="00A46876" w:rsidRPr="00A46876">
        <w:rPr>
          <w:noProof/>
          <w:lang w:val="zh-CN"/>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01C" w:rsidRDefault="003F101C" w:rsidP="007F43F5">
      <w:r>
        <w:separator/>
      </w:r>
    </w:p>
  </w:footnote>
  <w:footnote w:type="continuationSeparator" w:id="1">
    <w:p w:rsidR="003F101C" w:rsidRDefault="003F101C" w:rsidP="007F4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F5" w:rsidRDefault="007F43F5" w:rsidP="007F43F5">
    <w:pPr>
      <w:pStyle w:val="a4"/>
      <w:pBdr>
        <w:bottom w:val="none" w:sz="0" w:space="0" w:color="auto"/>
      </w:pBdr>
      <w:jc w:val="right"/>
    </w:pPr>
    <w:r w:rsidRPr="004A5821">
      <w:t>RUIHE</w:t>
    </w:r>
    <w:r>
      <w:rPr>
        <w:rFonts w:cs="宋体" w:hint="eastAsia"/>
      </w:rPr>
      <w:t>·</w:t>
    </w:r>
    <w:r>
      <w:t>ZHONGYAO</w:t>
    </w:r>
    <w:r w:rsidRPr="004A5821">
      <w:t xml:space="preserve">ZHISHENG </w:t>
    </w:r>
    <w:r w:rsidR="00BE28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9" type="#_x0000_t75" alt="22" style="width:30pt;height:2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B2E"/>
    <w:rsid w:val="000210CB"/>
    <w:rsid w:val="001431F7"/>
    <w:rsid w:val="0018577C"/>
    <w:rsid w:val="001C2CEC"/>
    <w:rsid w:val="001D3281"/>
    <w:rsid w:val="0022787D"/>
    <w:rsid w:val="0027687D"/>
    <w:rsid w:val="002C6F1D"/>
    <w:rsid w:val="002E561C"/>
    <w:rsid w:val="003B0C62"/>
    <w:rsid w:val="003C57C1"/>
    <w:rsid w:val="003E7CE1"/>
    <w:rsid w:val="003F101C"/>
    <w:rsid w:val="004A538A"/>
    <w:rsid w:val="005074C5"/>
    <w:rsid w:val="005B213F"/>
    <w:rsid w:val="005C2644"/>
    <w:rsid w:val="00657D75"/>
    <w:rsid w:val="00674B2E"/>
    <w:rsid w:val="006F62D5"/>
    <w:rsid w:val="0076172F"/>
    <w:rsid w:val="007A3FAD"/>
    <w:rsid w:val="007F43F5"/>
    <w:rsid w:val="00886D8E"/>
    <w:rsid w:val="00911185"/>
    <w:rsid w:val="00990CC9"/>
    <w:rsid w:val="009D0F30"/>
    <w:rsid w:val="009E71BF"/>
    <w:rsid w:val="00A43BA9"/>
    <w:rsid w:val="00A46876"/>
    <w:rsid w:val="00AA6E67"/>
    <w:rsid w:val="00B1192C"/>
    <w:rsid w:val="00B52B2C"/>
    <w:rsid w:val="00B77E16"/>
    <w:rsid w:val="00BE28F1"/>
    <w:rsid w:val="00C325C8"/>
    <w:rsid w:val="00C32BC5"/>
    <w:rsid w:val="00C508EB"/>
    <w:rsid w:val="00C6382C"/>
    <w:rsid w:val="00C677F4"/>
    <w:rsid w:val="00CB5816"/>
    <w:rsid w:val="00D370C8"/>
    <w:rsid w:val="00DB2508"/>
    <w:rsid w:val="00DD7A64"/>
    <w:rsid w:val="00E050CC"/>
    <w:rsid w:val="00E7359C"/>
    <w:rsid w:val="00E94077"/>
    <w:rsid w:val="00EE6488"/>
    <w:rsid w:val="00F17978"/>
    <w:rsid w:val="00F412C3"/>
    <w:rsid w:val="00F455E1"/>
    <w:rsid w:val="00F83D59"/>
    <w:rsid w:val="00FC0F5D"/>
    <w:rsid w:val="00FC36A6"/>
    <w:rsid w:val="00FE6B4E"/>
    <w:rsid w:val="031A14B8"/>
    <w:rsid w:val="6AF346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figur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08"/>
    <w:pPr>
      <w:widowControl w:val="0"/>
      <w:jc w:val="both"/>
    </w:pPr>
    <w:rPr>
      <w:rFonts w:cs="Calibri"/>
      <w:kern w:val="2"/>
      <w:sz w:val="21"/>
      <w:szCs w:val="21"/>
    </w:rPr>
  </w:style>
  <w:style w:type="paragraph" w:styleId="1">
    <w:name w:val="heading 1"/>
    <w:basedOn w:val="a"/>
    <w:next w:val="a0"/>
    <w:link w:val="1Char"/>
    <w:uiPriority w:val="99"/>
    <w:qFormat/>
    <w:rsid w:val="00674B2E"/>
    <w:pPr>
      <w:keepNext/>
      <w:keepLines/>
      <w:spacing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CA39C2"/>
    <w:rPr>
      <w:rFonts w:cs="Calibri"/>
      <w:b/>
      <w:bCs/>
      <w:kern w:val="44"/>
      <w:sz w:val="44"/>
      <w:szCs w:val="44"/>
    </w:rPr>
  </w:style>
  <w:style w:type="paragraph" w:styleId="a0">
    <w:name w:val="table of figures"/>
    <w:basedOn w:val="a"/>
    <w:next w:val="a"/>
    <w:uiPriority w:val="99"/>
    <w:semiHidden/>
    <w:rsid w:val="00674B2E"/>
    <w:pPr>
      <w:ind w:leftChars="200" w:left="200" w:hangingChars="200" w:hanging="200"/>
    </w:pPr>
  </w:style>
  <w:style w:type="paragraph" w:styleId="a4">
    <w:name w:val="header"/>
    <w:basedOn w:val="a"/>
    <w:link w:val="Char"/>
    <w:uiPriority w:val="99"/>
    <w:unhideWhenUsed/>
    <w:rsid w:val="007F4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F43F5"/>
    <w:rPr>
      <w:rFonts w:cs="Calibri"/>
      <w:sz w:val="18"/>
      <w:szCs w:val="18"/>
    </w:rPr>
  </w:style>
  <w:style w:type="paragraph" w:styleId="a5">
    <w:name w:val="footer"/>
    <w:basedOn w:val="a"/>
    <w:link w:val="Char0"/>
    <w:uiPriority w:val="99"/>
    <w:unhideWhenUsed/>
    <w:rsid w:val="007F43F5"/>
    <w:pPr>
      <w:tabs>
        <w:tab w:val="center" w:pos="4153"/>
        <w:tab w:val="right" w:pos="8306"/>
      </w:tabs>
      <w:snapToGrid w:val="0"/>
      <w:jc w:val="left"/>
    </w:pPr>
    <w:rPr>
      <w:sz w:val="18"/>
      <w:szCs w:val="18"/>
    </w:rPr>
  </w:style>
  <w:style w:type="character" w:customStyle="1" w:styleId="Char0">
    <w:name w:val="页脚 Char"/>
    <w:basedOn w:val="a1"/>
    <w:link w:val="a5"/>
    <w:uiPriority w:val="99"/>
    <w:rsid w:val="007F43F5"/>
    <w:rPr>
      <w:rFonts w:cs="Calibri"/>
      <w:sz w:val="18"/>
      <w:szCs w:val="18"/>
    </w:rPr>
  </w:style>
  <w:style w:type="paragraph" w:styleId="a6">
    <w:name w:val="Balloon Text"/>
    <w:basedOn w:val="a"/>
    <w:link w:val="Char1"/>
    <w:uiPriority w:val="99"/>
    <w:semiHidden/>
    <w:unhideWhenUsed/>
    <w:rsid w:val="007F43F5"/>
    <w:rPr>
      <w:sz w:val="18"/>
      <w:szCs w:val="18"/>
    </w:rPr>
  </w:style>
  <w:style w:type="character" w:customStyle="1" w:styleId="Char1">
    <w:name w:val="批注框文本 Char"/>
    <w:basedOn w:val="a1"/>
    <w:link w:val="a6"/>
    <w:uiPriority w:val="99"/>
    <w:semiHidden/>
    <w:rsid w:val="007F43F5"/>
    <w:rPr>
      <w:rFonts w:cs="Calibri"/>
      <w:sz w:val="18"/>
      <w:szCs w:val="18"/>
    </w:rPr>
  </w:style>
  <w:style w:type="character" w:styleId="a7">
    <w:name w:val="Hyperlink"/>
    <w:basedOn w:val="a1"/>
    <w:uiPriority w:val="99"/>
    <w:unhideWhenUsed/>
    <w:rsid w:val="00990CC9"/>
    <w:rPr>
      <w:color w:val="0000FF"/>
      <w:u w:val="single"/>
    </w:rPr>
  </w:style>
  <w:style w:type="character" w:styleId="a8">
    <w:name w:val="page number"/>
    <w:basedOn w:val="a1"/>
    <w:uiPriority w:val="99"/>
    <w:rsid w:val="003B0C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ui5.cn/article/74/43993.html" TargetMode="External"/><Relationship Id="rId18" Type="http://schemas.openxmlformats.org/officeDocument/2006/relationships/hyperlink" Target="http://www.shui5.cn/article/74/43993.html" TargetMode="External"/><Relationship Id="rId26" Type="http://schemas.openxmlformats.org/officeDocument/2006/relationships/hyperlink" Target="http://baike.esnai.com/view.aspx?w=%b7%a2%c6%b1" TargetMode="External"/><Relationship Id="rId39" Type="http://schemas.openxmlformats.org/officeDocument/2006/relationships/hyperlink" Target="http://baike.esnai.com/view.aspx?w=%c3%e2%cb%b0" TargetMode="External"/><Relationship Id="rId3" Type="http://schemas.openxmlformats.org/officeDocument/2006/relationships/settings" Target="settings.xml"/><Relationship Id="rId21" Type="http://schemas.openxmlformats.org/officeDocument/2006/relationships/hyperlink" Target="http://www.shui5.cn/article/37/43994.html" TargetMode="External"/><Relationship Id="rId34" Type="http://schemas.openxmlformats.org/officeDocument/2006/relationships/hyperlink" Target="http://baike.esnai.com/view.aspx?w=%d3%aa%b8%c4%d4%f6" TargetMode="External"/><Relationship Id="rId42" Type="http://schemas.openxmlformats.org/officeDocument/2006/relationships/hyperlink" Target="http://www.360doc.com/userhome/32679346" TargetMode="External"/><Relationship Id="rId7" Type="http://schemas.openxmlformats.org/officeDocument/2006/relationships/hyperlink" Target="http://epaper.jinghua.cn/html/2016-07/01/content_315344.htm" TargetMode="External"/><Relationship Id="rId12" Type="http://schemas.openxmlformats.org/officeDocument/2006/relationships/hyperlink" Target="http://www.shui5.cn/article/74/43993.html" TargetMode="External"/><Relationship Id="rId17" Type="http://schemas.openxmlformats.org/officeDocument/2006/relationships/hyperlink" Target="http://www.shui5.cn/article/21/78103.html" TargetMode="External"/><Relationship Id="rId25" Type="http://schemas.openxmlformats.org/officeDocument/2006/relationships/hyperlink" Target="http://www.shui5.cn/article/ce/86646.html" TargetMode="External"/><Relationship Id="rId33" Type="http://schemas.openxmlformats.org/officeDocument/2006/relationships/hyperlink" Target="http://baike.esnai.com/view.aspx?w=%c4%c9%cb%b0%c8%cb" TargetMode="External"/><Relationship Id="rId38" Type="http://schemas.openxmlformats.org/officeDocument/2006/relationships/hyperlink" Target="http://baike.esnai.com/view.aspx?w=%d0%a1%b9%e6%c4%a3%c4%c9%cb%b0%c8%cb"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ui5.cn/article/21/78103.html" TargetMode="External"/><Relationship Id="rId20" Type="http://schemas.openxmlformats.org/officeDocument/2006/relationships/hyperlink" Target="http://www.shui5.cn/article/37/43994.html" TargetMode="External"/><Relationship Id="rId29" Type="http://schemas.openxmlformats.org/officeDocument/2006/relationships/hyperlink" Target="http://baike.esnai.com/view.aspx?w=%d4%f6%d6%b5%cb%b0"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hui5.cn/article/ce/86646.html" TargetMode="External"/><Relationship Id="rId24" Type="http://schemas.openxmlformats.org/officeDocument/2006/relationships/hyperlink" Target="http://www.shui5.cn/article/21/78103.html" TargetMode="External"/><Relationship Id="rId32" Type="http://schemas.openxmlformats.org/officeDocument/2006/relationships/hyperlink" Target="http://baike.esnai.com/view.aspx?w=%cb%b0%c2%ca" TargetMode="External"/><Relationship Id="rId37" Type="http://schemas.openxmlformats.org/officeDocument/2006/relationships/hyperlink" Target="http://baike.esnai.com/view.aspx?w=%d3%aa%d2%b5%cb%b0" TargetMode="External"/><Relationship Id="rId40" Type="http://schemas.openxmlformats.org/officeDocument/2006/relationships/hyperlink" Target="http://shuo.news.esnai.com/zhengdashi"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hui5.cn/article/37/43994.html" TargetMode="External"/><Relationship Id="rId23" Type="http://schemas.openxmlformats.org/officeDocument/2006/relationships/hyperlink" Target="http://www.shui5.cn/article/21/78103.html" TargetMode="External"/><Relationship Id="rId28" Type="http://schemas.openxmlformats.org/officeDocument/2006/relationships/hyperlink" Target="http://baike.esnai.com/view.aspx?w=%b7%a2%c6%b1" TargetMode="External"/><Relationship Id="rId36" Type="http://schemas.openxmlformats.org/officeDocument/2006/relationships/hyperlink" Target="http://baike.esnai.com/view.aspx?w=%c1%e3%cb%b0%c2%ca" TargetMode="External"/><Relationship Id="rId10" Type="http://schemas.openxmlformats.org/officeDocument/2006/relationships/image" Target="media/image3.jpeg"/><Relationship Id="rId19" Type="http://schemas.openxmlformats.org/officeDocument/2006/relationships/hyperlink" Target="http://www.shui5.cn/article/74/43993.html" TargetMode="External"/><Relationship Id="rId31" Type="http://schemas.openxmlformats.org/officeDocument/2006/relationships/hyperlink" Target="http://baike.esnai.com/view.aspx?w=%ba%cf%cd%ac"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hui5.cn/article/37/43994.html" TargetMode="External"/><Relationship Id="rId22" Type="http://schemas.openxmlformats.org/officeDocument/2006/relationships/hyperlink" Target="http://www.shui5.cn/article/ce/86646.html" TargetMode="External"/><Relationship Id="rId27" Type="http://schemas.openxmlformats.org/officeDocument/2006/relationships/hyperlink" Target="http://baike.esnai.com/view.aspx?w=%d4%f6%d6%b5%cb%b0" TargetMode="External"/><Relationship Id="rId30" Type="http://schemas.openxmlformats.org/officeDocument/2006/relationships/hyperlink" Target="http://baike.esnai.com/view.aspx?w=%d2%bb%b0%e3%c4%c9%cb%b0%c8%cb" TargetMode="External"/><Relationship Id="rId35" Type="http://schemas.openxmlformats.org/officeDocument/2006/relationships/hyperlink" Target="http://baike.esnai.com/view.aspx?w=%d6%d0%cb%b0"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B7947-774F-464D-9811-482FF60C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2259</Words>
  <Characters>12882</Characters>
  <Application>Microsoft Office Word</Application>
  <DocSecurity>0</DocSecurity>
  <Lines>107</Lines>
  <Paragraphs>30</Paragraphs>
  <ScaleCrop>false</ScaleCrop>
  <Company>Microsoft</Company>
  <LinksUpToDate>false</LinksUpToDate>
  <CharactersWithSpaces>15111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mxl</cp:lastModifiedBy>
  <cp:revision>43</cp:revision>
  <dcterms:created xsi:type="dcterms:W3CDTF">2014-10-29T12:08:00Z</dcterms:created>
  <dcterms:modified xsi:type="dcterms:W3CDTF">2016-07-25T01:10:00Z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